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Engineer with over 8 years of experience in designing, developing, and managing sophisticated web applications and cross-platform solutions. Proficient in implementing user-centric designs and integrating complex features while ensuring performance optimization across platforms, particularly within decentralized finance and blockchain ecosystems.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GoLang,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Redux,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Solana, Cosmos, Web 3.0,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SDKs: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UX/UI Design, Performance Optimization, Testing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DEX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transactions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blockchains, enhancing user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front-end codebase, improving type safety and reducing runtime errors significantly while refactoring legacy codebase for better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engagement on both web and mobile platforms that increased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resulted in a smoother deployment pipeline and reduced downtime during updates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 for efficient data fetching, reducing load times on user components by 40% for blockchain asset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optimizing asset delivery and improving page load speed from 5s to under 3s.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through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feature branching, enhancing team coding standards and collaboration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performance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benchmarks that led to a 20% improvement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deliver key features incrementally within sprints, ensuring continuous improvement and stakeholder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architecture design of a new SDK to aid third-party developers in integrating with our platform, improving external API adoption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multi-party computation (MPC) implementation discussions to enhance security features for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educational materials and documentation around crypto asset management, enhancing customer support and product onboarding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for tracking decentralized finance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decision-making tools for traders.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mobile-first components for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mobile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architecture, ensuring modular design principles aligned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code maintainability and integration with modern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communication between client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continuous integration and deployment workflows, reducing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experience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 on market changes, significantly enhancing user engagement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cloud-based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management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enhance software quality assurance by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registration and login flows for web applications,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token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projects, effectively managing multiple features and bug fixes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harvesting and analyzing user feedback through integrated tools to guide design improvements and feature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