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Engineer with over 8 years of experience in crafting high-performance web applications. Expertise in collaborating with cross-functional teams to design modern interfaces, ensuring scalability and maintainability. Proficient in utilizing cutting-edge technologies to deliver user-centric solutions and enhance application usability.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Docker, CI/CD,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SEO, WCAG, Lighthouse,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Swagger, Postman,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35% through optimized state management and code splitting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create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user engagement and satisfaction rates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backend to develop REST APIs, facilitating data retrieval processes and improving application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adherence to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reliability and minimize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Focused on web accessibility compliance by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leading to a more inclusive application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transpiling JavaScript code, enhancing compatibility across multiple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with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ensuring an optimal user experience while minimizing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methodologies,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documentation of project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Launched various new features based on user feedback, significantly increasing application usability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accessibility audits, applying improvements based on findings to enhance user experience for those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and interactive charts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 components, resulting in a 30% increase in data comprehension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state effectively across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local storage strategies to enhance user data persistence.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several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modern, responsive design principles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by refactoring existing code to adopt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increasing maintainability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integration with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application capabilities while simplifying data handling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and gathered feedback to iterate on designs, leading to a 20% increase in user adoption metrics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collaborative environments to align development timelines with product management and design teams, ensuring clarity in project goals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design patterns like MVC to create maintainable and testable code structures, benefiting the long-term development strategy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workshops to advocate for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preprocessors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efficiency and readability of style sheets within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foundational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HTML4/5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solid groundwork for future enhancements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upgrade of existing systems by embedding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within traditional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interactivity without full rewrites.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graphic designers to ensure designs were translated into functional web pages, utilizing static design mockups during the coding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minor features in web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backend functionality as needed.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scripting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levels of application reliability and performance metrics during quality assurance phases. The tests helped reduce user-reported issues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both frontend and backend teams to facilitate rapid development cycles, ensuring applications met client specifications and standards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bug fixes and resolved issues within existing codebase, utilizing debugging tools and techniques to maintain the integrity of web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