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Frontend Engineer with over 8 years of diverse experience in building scalable web applications and developing user-friendly interfaces. Proven track record of leveraging cutting-edge technologies to deliver high-quality software solutions that enhance usability and performance. Adept at collaborating with cross-functional teams to align project goals with client needs, ensuring timely and successful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user engagement by 30% utilizing state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various devices, achieving a 25% rise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create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between the frontend and server-side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middleware.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 splitting, significantly optimizing load times for high-traffic web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 fast-paced Agile environment to successfully deliver features within tight deadlines,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protocols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single-page applications, increasing security and user trust in our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an over 90% code coverage in critical application areas for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user notifications, providing instant updates to users and robust infrastructure for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deployment time by 50%,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app development and deployment across environments, which minimized the discrepancies between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frontend development, fostering professional growth and enhancing team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exercises,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application load speed enhancement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effectively communicating progress and challenges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adjusting features based on user feedback which led to a 15%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that enhances maintainability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development cycle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 to align with brand guidelines while ensuring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user-centric design approach in every phase of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integrations with third-party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enhancing the e-commerce capabilities of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audit and improvement suggestions, leading to increased performance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error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reliability, reducing bug resolution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state across large applications, improving performance and codebase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aimed at enhancing security protocols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for enhanced client decision-making by dissecting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scalability and reduced application downtimes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project scope and technological needs, ensuring accurate translations of client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refactoring practices to maintain code quality and performance optimization, contributing to a cleaner and more efficient codebase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developer experience and onboarding for future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sales and account management teams to tailor solutions that met specific client needs, driving up client satisfaction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JavaScript best practices and modern development frameworks, enhancing the team's overall competence and project delivery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