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Engineer with a proven track record in developing and optimizing responsive web applications and delivering robust user experiences using advanced technologies. Adept in collaborating with cross-functional teams to meet project objectives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Redux,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CSS, Sass, Bootstrap, Tailwind CSS,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Enzyme,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Webpack, Babel, ESLint, Prettier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Axios, Apollo Client,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Docker, Kubernetes, Postman,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dynamic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effective state management and component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multi-platform e-commerce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page load time and increased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accessibility standards for diverse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and reduced bugs by 25%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and facilitating quicker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JavaScript practices,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assurance, leading to a reduction in code style errors by 40%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optimization initiatives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95+ score in performance metrics for major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training the team and ensuring successful migration with minimal disruption to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UI components for a large-scale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experience and enhanced design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ensuring compliance with best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 architecture for frontend applications which improved maintainability and ease of updates while employing component libraries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 with daily stand-ups and retrospectives to align team efforts and improve project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code reusability and maintainability to enhance project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reducing functional discrepancies in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designing API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handling and state management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refactoring sessions aimed at improving code health and reducing technical debt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designs, achieving mobile-first layouts that increased user retention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develop high-fidelity prototypes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user experience across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 planning and retrospectives which increased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presentations and demonstrations, clearly explaining technical concepts and the underlying architecture of developed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by developing comprehensive documentation of web applications and coding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in web applications, ensuring compliance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user interface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efficient web functionalities in compliance with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maintenance support for legacy applications, performing bug fixes and regulatory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core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gather requirements and provide technical solutions for client needs, fostering a customer-centric attitude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to evaluate project progress and prepare for upcoming sprints ensuring alignment with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sessions and workshops covering topics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to modern frameworks, enhancing technical skill sets across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