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comprehensive experience in developing robust client-side applications using modern frameworks and technologies. Proven track record of driving improvements in performance, usability, and functionality across various projects. Expertise in implementing agile methodologies and collaborating with cross-functional teams to enhance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Selenium, Cypress,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migration of legacy applications to a reactive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bundle sizes and loading times, improving user experience across all major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across core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modern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enhancing data retrieval efficiency and flexibility in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CI, reducing deployment times by 40% while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audits, leading to significantly improved load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facilitating effective team communication and project delivery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leveraging component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enhanced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 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input handling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state and derived states seamlessly with React hooks, enhancing readability and reducing boilerplate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business requirements and design user-centric frontend solutions that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real-time analytics and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establish RESTful API communications and ensure efficient data handling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refactoring code and optimizing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user stories and requirements,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 and asset optimization,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to maintain a high standard of code quality, ensuring adherence to modern front-end practices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Angular applications to more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on technology choices and frameworks, contributing insights regarding frontend architecture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deliver software solutions that meet stringent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Continuous Integration processes, improving team efficiency through automated builds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compatibility by regularly updating legacy systems in line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project branches and coordinating with team members for seamless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consuming APIs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sprints and stand-ups, to enhance communication and performance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 interfaces adhering to accessibility standards using semantic HTML and ARIA roles.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