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specializing in responsive web design and user experience. Proven track record of delivering high-quality, visually appealing interfaces while ensuring consistency and adhering to modern best practices. Skilled in leveraging rapidly evolving technologies to build seamless applications requiring strong collaboration with design and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SASS, 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 5.3,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Image Optimization,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 and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W3C, WCAG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20 responsive web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optimal performance and adherence to modern UI/UX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suite of interactive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templates, enhancing functionality and ease of use across devices while ensuring quick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design consistency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leading to a 30% increase in user satisfaction ratings during A/B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by introducing custom features without compromising framework integrity, leading to improved site reliability and speed loading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60%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 more.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and development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reduce defect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through techniques like lazy loading and effective image optimization, which decreased page load times significantly (average load time reduction of 3 seconds).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codebases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advanced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flow and component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responsive design, enabling a streamlined onboarding process that improved team efficiency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review sessions in an Agile environment, successfully managing project timelines and adapting to changes in project scope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for collaborative coding, leading to significant improvements in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with stakeholders to translate business requirements into technical specifications, improving alignment between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front-end components, enhancing onboarding efficiency for new developers and ensuring future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consistent style guide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clarity across CSS codebases, which reduced styling discrepancies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designers, ensuring that designs translate into functional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user interaction on key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and launch a company-wide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employee engagement by creating a user-centric dashboard for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maintained consistent branding across customer-facing applications, increasing brand loyalty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clean, testable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multiple iterations of projects could be tracked accurately in a distributed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maintained quality assurance protocols, ensuring that at least 99% of new code passed testing criteria before deployment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pour building advanced front-end architectures to support streamlined CSS preprocessing and JavaScript transpiling, which enhanced the build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applications, ensuring accessibility compliance according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user experiences and meeting legal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debugged performance bottlenecks in web applications using profiling tools, successfully identifying and rectifying issues to maintain optimal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simple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quicker onboarding for non-technical users on basic website edits.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promoting seamless code collaboration across various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front-end applications to newer frameworks, enhancing client websites’ functionality and performance by integrating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responsive web designs, allowing for greater accessibility and ensuring best practices were met in user experience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back-end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a more comprehensive understanding of full-stack development principles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