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developing sophisticated web applications. Expert in React, TypeScript, and UI/UX design to enhance user experience and optimize web application performance. Proven ability to establish best practices and collaborate across teams to deliver high-quality software solutions that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Bazel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WAVE, axe.core, ARIA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frontend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loading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a 30% reduction in component re-renders and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experience, creating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data workflows for large-scale applications, achieving performance improvements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standardized design language across teams and reducing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suggestions that improved overall site performance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backend services by designing and consuming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data retrieval processes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frontend development, documenting coding standards and conducting code reviews with team members to ensure quality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optimizing assets to ensure minimal load times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automated tests, improving defect detection rates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tech solutions, enhancing productivity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expedited deployments while ensuring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knowledge-sharing environment by leading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improvement in user satisfaction scores through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create high-fidelity prototypes and transitioned them into live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dynamic and visually appealing interface while preserving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build processes, significantly reducing build times during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and external developers, ensuring clarity in API integrations and component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data-fetching strategy, benefitting from improved data efficiency and reduced network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providing updates on progress and engaging with stakeholders for requirement clarifications.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actionable feedback that improved loading times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its success in diverse market verticals.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libraries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 efficiently, optimizing functionality and enhancing overall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regression defects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(UAT), gathering feedback and implementing necessary adjustments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about architecture and design patterns, advocating for modular components and reusable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coding standards and best practices while working on multiple projects simultaneously, maintaining efficiency and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