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extensive expertise in building seamless, user-centric web applications. Proficient in modern JavaScript frameworks and backend technologies with a keen eye for design and usability. Passionate about delivering exceptional user experiences in the gaming industry, particularly in online platforms for community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Vue.js, HTML5, CSS3, Sass,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MongoDB, GraphQL, REST,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Lighthouse,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User Research, Wireframing, User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frontend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 and responsiveness for 30+ concurrent users on the gaming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intuitive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the end-user experience based on community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server-side APIs that served dynamic content to users, improving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application state consistency across various components,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fetching, minimizing the number of requests and improving application speed, delivering features on time through agile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error rates by 15%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to enforce best practices in coding standards and design patterns, contributing to a robust codebase and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track user engagement and app performance metrics, informing strategy for future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mobile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modernize functionalities, resulting in a 30% performance increase and easier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improving release cycles from bi-weekly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APIs and feature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modern JavaScript techniques and best practices, fostering a culture of continuous learning and knowledge dissemination.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brainstorm and design innovative features that align with the company’s mission of serving the chess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and maintainable code that meets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engaging user experience and a 20% reduction in bounce rates on client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RESTful services, ensuring seamless data flow and communication between the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identifying and addressing bottlenecks using profiling tools, improving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 to enhance code quality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including Scrum stand-ups and retrospectives, improving team dynamics and productivity by actively promoting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optimized query performance for user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innovative identity management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security and experience with application login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interactive features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testing and bug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and reducing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onboarding materials and documentation for new developers, streamlining the learning process and reducing ramp-up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incorporate initial designs into functional requirements, ensuring user-centric application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