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Frontend Engineer with over 8 years of experience specializing in building accessible, user-friendly frontend applications. Proven ability to develop scalable user interfaces using cutting-edge technologies like React and GraphQL. Adept at collaborating with cross-functional teams and implementing CI/CD pipelines to ensure rapid and reliable delivery of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Remix, Next.js,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Node.js,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NX, CircleCI,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Version Control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 Experience,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Remix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 customer engagement, improving client retention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implement and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40% improvement in data fetching efficiency across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deployment strategies that reduced delivery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coverage, significantly raising the quality metrics for all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 in refactoring existing applications to improve accessibility compliance, resulting in a 25% increase in usability scores from external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designers to create visually appealing and intuitive designs, ensuring cross-device compatibility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media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tools for performance monitoring and optimization, leading to a 20% decrease in load times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that fostered skill development and adhered to best coding practices for 15+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 to enhance functionality while maintaining the integrity of existing codebases, specifically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JavaScript and CSS preprocessing, decluttering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UI libraries that promote reusability and efficiency across the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 components to simplify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project scope and timelines while ensuring alignment with product management goals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thorough documentation for development processes, API integration, and testing procedures to ensure clarity among team members and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state management libraries, contributing to a project that increased user engagement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data interactions that improved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ensured comprehensive test coverage of over 75% prior to releasing new functionalities, significantly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offering insights and detailed feedback on best practices for clean coding and maintenance, promoting a culture of excellence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strategies that enhanced mobile usability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and maintaining a Git-based workflow, supporting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clear version control across multiple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agile projects, focusing on delivering features on time while meeting quality standards, resulting in commendation from peers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user-centric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significantly improved customer interaction in a heavily-trafficked insurance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applications to enhance security measures across user authentication processes, ensuring data integrity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improved performance and maintainability for long-term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development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promoting teamwork and enhancing technical knowledge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high level of software quality throughout the delivery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define user requirements, ensuring that technical specifications mirrored business needs accurately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 and promoted knowledge sharing for best practices in coding and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