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6 years of experience in building dynamic and responsive user interfaces leveraging React.js, TypeScript, and GraphQL. Adept at enhancing application performance, implementing advanced front-end architectures, and mentoring teams in contemporary coding practices. Passionate about integrating AI paradigms into software development to streamline digital advertising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TypeScript, JavaScript, HTML, CSS, Progressive Web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Browser-based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Vite, Git, npm,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Front-end Performance Testing, Automated Testing, Visual Regression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Project Management,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responsive user interface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interactions for a SaaS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front-end architecture to support dynamic user interface concepts,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unit, integration, and visual regression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maintainability and reducing defects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cross-disciplinary teams to discuss user interface ideas and application requirements, effectively implementing feedback into design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optimize development builds, significantly reducing load times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implemented improvements through critical debugging practices that enhanced front-end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and code review sessions, ensuring quality and compliance with architectural standards while providing constructive feedback to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front-end codebases comprehensively, enabling easier maintenance and onboarding processes for new developers joining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methodologies into the coding workflow, enhancing decision-making processes and engineering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through strong familiarity with Git version control, enabling efficient team collaboration and minimizing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browser-based debugging tools for testing application feature functionality, identifying and resolving issues proactively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automating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pipelines while ensuring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project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task progress, allowing for transparent team communication and workload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team members in an empathetic manner, ensuring knowledge transfer and skill development.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efficient state management in complex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specification reviews and collaborated closely with designers to ensure alignment between user interface designs and final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optimizing assets, and improving load performance while adhering to best practices in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functionality for custom components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type safety and reducing runtime errors in large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team productivity and deliver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using front-end tools to validate design changes and improve user experiences based on real-time data and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sharpening full-stack fluency and enhancing overall development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server instances and ensuring high availability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traditional applications to cloud-based solutions, optimizing for efficiency and server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