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Frontend Developer with extensive experience in designing and implementing user-centric applications using modern JavaScript frameworks. Proven track record of leveraging advanced web technologies to optimize digital interfaces and enhance user experience. Passionate about leading innovative solutions for complex client needs in the IT consulting space.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Vue.js,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Gulp, Grunt,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Cypress,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 GraphQL, Axios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Tools:</w:t>
      </w:r>
      <w:r w:rsidRPr="00C3688B">
        <w:rPr>
          <w:rFonts w:ascii="Arial" w:hAnsi="Arial" w:cs="Arial"/>
          <w:color w:val="424242" w:themeColor="text1" w:themeShade="BF"/>
          <w:sz w:val="20"/>
          <w:szCs w:val="20"/>
        </w:rPr>
        <w:t xml:space="preserve"> Figma, Sketch, Adobe XD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Lighthouse, PageSpeed Insights, Web Vitals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create a responsive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loading times by 40% via asynchronous data fetching and code splitting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components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adhered to </w:t>
      </w:r>
      <w:r w:rsidRPr="00C3688B">
        <w:rPr>
          <w:rFonts w:ascii="Arial" w:hAnsi="Arial" w:cs="Arial"/>
          <w:b/>
          <w:color w:val="424242" w:themeColor="text1" w:themeShade="BF"/>
          <w:sz w:val="20"/>
          <w:szCs w:val="20"/>
        </w:rPr>
        <w:t xml:space="preserve">Material 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principles, boosting front-end development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dynamic form handling using </w:t>
      </w:r>
      <w:r w:rsidRPr="00C3688B">
        <w:rPr>
          <w:rFonts w:ascii="Arial" w:hAnsi="Arial" w:cs="Arial"/>
          <w:b/>
          <w:color w:val="424242" w:themeColor="text1" w:themeShade="BF"/>
          <w:sz w:val="20"/>
          <w:szCs w:val="20"/>
        </w:rPr>
        <w:t xml:space="preserve">Formik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Yup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form validation, enhancing user interaction and reducing errors during data entry.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Migration of legacy web applications to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SEO performance and server-side rendering capabilities, resulting in a 50% increase in organic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enhancing team collaboration by minimizing integration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applications for performance using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 Vitals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consistent score of 90+ on Google PageSpeed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develop wireframes and prototypes in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client branding and user experience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and end-to-end testing, successfully reducing the number of bugs reported in production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for coding standards and performance optimization techniques, fostering a culture of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accessibility compliance (WCAG 2.1) in web applications, ensuring all components are usable for individuals with disabilities.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back-end engineers to design and utilize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fulfill data requirements for single-page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module bundling and optimized asset delivery, reducing the overall bundle size by 25% through efficient tree shaking and code-splitting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strategies for state management with </w:t>
      </w:r>
      <w:r w:rsidRPr="00C3688B">
        <w:rPr>
          <w:rFonts w:ascii="Arial" w:hAnsi="Arial" w:cs="Arial"/>
          <w:b/>
          <w:color w:val="424242" w:themeColor="text1" w:themeShade="BF"/>
          <w:sz w:val="20"/>
          <w:szCs w:val="20"/>
        </w:rPr>
        <w:t xml:space="preserve">MobX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complex applications, simplifying data flow and enhancing debugging with time-travel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libraries like </w:t>
      </w:r>
      <w:r w:rsidRPr="00C3688B">
        <w:rPr>
          <w:rFonts w:ascii="Arial" w:hAnsi="Arial" w:cs="Arial"/>
          <w:b/>
          <w:color w:val="424242" w:themeColor="text1" w:themeShade="BF"/>
          <w:sz w:val="20"/>
          <w:szCs w:val="20"/>
        </w:rPr>
        <w:t xml:space="preserve">Chart.js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interactive data visualization solutions that significantly improved user engagement.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high-performance web applications tailored for diverse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custom directives and components 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achieve modular objectives and improve application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responsiveness by implementing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styles and ensuring cross-browser compatibility and accessibility features across multiple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agile methodologies with a focus on Scrum to iterate web application development, resulting in timely deliveries and satisfied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and integrated them using </w:t>
      </w:r>
      <w:r w:rsidRPr="00C3688B">
        <w:rPr>
          <w:rFonts w:ascii="Arial" w:hAnsi="Arial" w:cs="Arial"/>
          <w:b/>
          <w:bCs/>
          <w:color w:val="424242" w:themeColor="text1" w:themeShade="BF"/>
          <w:sz w:val="20"/>
        </w:rPr>
        <w:t xml:space="preserve">Axios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managing complex data interactions efficiently, ensuring secure data handling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interns on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for safely building large-scale web applications and limiting runtime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content management systems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that facilitated content updates without downtime, improving client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by participating in sprint planning and retrospectives, helping to adapt processes faster and improve team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client interactions and automate repetitive tasks, improving efficiency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 interfaces for data visualization dashboards using </w:t>
      </w:r>
      <w:r w:rsidRPr="00C3688B">
        <w:rPr>
          <w:rFonts w:ascii="Arial" w:hAnsi="Arial" w:cs="Arial"/>
          <w:b/>
          <w:bCs/>
          <w:color w:val="424242" w:themeColor="text1" w:themeShade="BF"/>
          <w:sz w:val="20"/>
        </w:rPr>
        <w:t xml:space="preserve">Chart.js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better decision-making based on real-time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maintaining and troubleshooting existing web applications, optimizing features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debugging using Developer Tools for Chrome and Firefox.</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gather requirements and develop software solutions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requirements were fully met in final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web applications functionality by integrating </w:t>
      </w:r>
      <w:r w:rsidRPr="00C3688B">
        <w:rPr>
          <w:rFonts w:ascii="Arial" w:hAnsi="Arial" w:cs="Arial"/>
          <w:b/>
          <w:bCs/>
          <w:color w:val="424242" w:themeColor="text1" w:themeShade="BF"/>
          <w:sz w:val="20"/>
        </w:rPr>
        <w:t xml:space="preserve">third-party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user offerings, including geolocation services and payment gateways.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mobile-first web applications adhering to responsive design principles, utilizing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accessibility across multiple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documenting data models and application architectures to support future reference and onboarding processes for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for various client projects and maintained existing codebases by executing minor feature enhancements and bug fixes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