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Engineer with over 8 years of experience in developing robust web applications. Proven expertise in leveraging React and Next.js to build high-performance front-end solutions while collaborating with cross-functional teams. Hands-on experience with the emerging web3 technologies, delivering innovative solutions in the decentralized space. Seeking to contribute to the ambitious mission of Saga in revolutionizing blockchain interactions.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JavaScript, TypeScript,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Figma, Notion,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Styled Components, Axios, Tailwind CSS,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Cypress, Enzyme,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Blockchain, Smart Contracts, API Development, User Experience,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for web applications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flow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loading times by applying performance improvements techniques, achieving a 40%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workshops with designers and product stakeholders to define user experience requirements,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workflows to streamline deployment processes, increasing deployment frequency by 50%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developers to integrate RESTful APIs and manage data retrieval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real-time data updates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empathy sessions to iterate on UI designs, resulting in a more intuitive user experience and increased user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reusable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design implementation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guidelines for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ensuring team alignment on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sprint planning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an agile work environment and increasing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to extend application capabilities,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advanced data visualization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APIs, ensuring reliability and performance standards were met throughout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helping to raise team competency in modern web development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interactions and improving overall project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clear project scopes and enhance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component library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consistent UI development across multiple projects and improving design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 programming sessions, fostering knowledge sharing and improving the quality of deliverables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API requests, resulting in effective data handling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the team to deliver features on time while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flexibility and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reliability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a comprehensive UI style guide to ensure design consistency across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optimally enhancing team operations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codebases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maintainability and reducing technical debt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fully engaging with the Agile work processes and improving the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project requirements, translating them into functional specifications while enhancing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maintenance, bug fixes, and updates to ensure a seamless user experience by applying problem-solving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user interface mockups and prototypes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project iterations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CSS pre-processing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effectively manage style guidelines and enhance the development workflow.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