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Developer with a proven track record in designing and implementing scalable web applications using modern technologies. Highly skilled in enhancing technical performance, usability, and stability in collaborative and solution-oriented environments. Committed to continuous learning and adaptation to the fast-paced tech industry, particularly in driving innovation at SCAYLE.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Design/Prototyping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e-commerce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speed by 30%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effectively and reduce unnecessary re-renders in a complex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retrieval while integrating with a microservices architecture for scalable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a user-centric design 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through intuitive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pair programming sessions to maintain high-quality standards and promote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testing, achieving 95% code coverage across critical application modules to ensure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identified bottlenecks and improving overall User Experience (UX)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the time to market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sprint planning and retrospectives to continuously enhance team processes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including payment gateways and social media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faster query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improvement in team productivity through streamlined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with an emphasis on reusability and modularity, employing industry best practices and design patterns for efficient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working with various libraries to enhance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front-end architecture and component libraries to facilitate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performance through server-side rendering, achieving SEO-friendly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transition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and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form handling with state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Reactive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input validation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evaluate design changes, using analytics tools to gauge improvements in conversion rates by focusing on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client projects by applying best coding standards and performance optimizations in front-end development, strengthening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with clients to gather requirements and provide technical solutions, contributing to a 15% growth in project scopes from existing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project workflows, ensuring seamless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developers to integrate APIs effectively, ensuring smooth data interchange and enhancing application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solutions on front-end by collaborating with designers to implement effective UX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efforts in improving UI consistency and accessibility standards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team initiatives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prevent common runtime errors, facilitating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promote best practices in web development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and error handling in web applications to ensure robust monitoring and support of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responsive web design projects, ensuring mobile-first implementations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Flexbox grids.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templates and libraries for rapid application development, enhancing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improving deployment confidence and reducing post-release defects.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