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senior-level engineer with a strong focus on building scalable web applications and optimizing user experiences by utilizing cutting-edge technologies. Proficient in React, Redux, and Node.js, with a passion for developing robust applications that meet client needs and exceed expectations. Dedicated to maintaining high coding standards and integrating best practices throughout the development process, while also mentoring junior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Node.js, Express.js, Next.js,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a complex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 by 30% through effective state management and code splitting.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responsive design system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payment gateways and data visualization tools into applications, ensuring data consistency and reliability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end-to-end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improving overall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components for reusability and design consistency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development time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optimize RESTful services, resulting in a 40% increase in application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ensuring code quality is maintained at a high standard.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insights and feedback on sprint planning and retrospectives to drive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microservices architecture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bundling JavaScript and asset optimization, resulting in faster load times and better performance metrics during user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and visually appealing user interfaces aligned with client branding guidelines, leveraging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interactive components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ensured adherence to style guides and best practices, promoting a culture of quality and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analytics tools to track user engagement and behavior, informing future development and feature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and development of a cloud-based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UI/UX and increasing user satisfaction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backend functionality, facilitating smoother interactions between the client and server.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significantly and reducing the number of bugs released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for web applications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to ensure alignment with project deadlines and deliverables following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a coherent workflow and reliable source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enhancing code quality and knowledge sharing among team members through effective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modern, responsive designs embedded with user-friendly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optimization of existing software solutions by refactoring code to enhance performance and scalability,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the rollout of SDR systems and integration with client dashboards, utilizing tools like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database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debug applications and troubleshoot issues in development, leading to effective resolutions and timely project completions.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