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engineer with extensive experience in implementing robust web applications, focusing on performance optimization and user experience. Proficient in modern technologies and frameworks with a proven track record in leading teams to consistently deliver high-quality software solutions. Committed to continuous learning and adapting to industry trends while enhancing efficiency in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Webpack, Babel, jQuery,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Analyzer,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Preprocessing: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WAI-ARIA, WCAG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highly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with lazy loading and code 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UI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modern web standards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user-friendly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services and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and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rates by over 30%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performance and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(Scrum), which improved project delivery times by 20% through regular sprint reviews and backlog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collaborated effectively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code review processes and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accessibility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WAI-ARIA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checklists, enhancing usability for individuals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improve code readability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cross-functional collaboration with backend developers to integrate dynamic user data, ensuring coherent communication across the tech stack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modern front-end technologies, fostering a culture of continuous learning and innovation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profiling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in user experience and address them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single-page applications (SPAs)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navigation and increasing session duration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API development teams to integrate large datasets efficiently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performance optimization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configuration, leading to a 40% reduction in loading times for key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robustness of applications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suggested architectural improvements that increased the maintainability of codebases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styles for rapid prototyping of user interfaces, ensuring visual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business needs into technical solutions with detailed project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modern JavaScript frameworks and libraries, bridging knowledge gaps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on identity management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UI development for secure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problem-solving sessions to improve user experience based on analytics, making informed adjustments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frontend team by developing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code redundancy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legacy code to modern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ES5/ES6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frontend architecture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product features, emphasizing client needs through regular feedback loops and integrations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version control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collaboration and conflict resolution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design best practices to create accessible user interfaces, aligning with regulations and enhancing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