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Front-End and Analytics Developer with extensive experience modernizing cybersecurity applications using Agile methodologies. Proven track record in UI/UX design, analytics reporting, and full-stack development, adept at leveraging frameworks and tools to deliver high-impact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Bootstrap, Material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Crystal Reports,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InVision, Photoshop,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NIST, SCAP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cybersecurity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reporting and data insights for higher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Full Stack developers to build RESTful APIs, improving data flow and application responsiveness by integrating new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visual communication and faster feedback loops during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Agile processes, including sprint planning, reviews, and retrospectives, aligning team efforts to enhance product features thirty percent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collaboration, streamlining codebase management across multiple projects and ensuring integrity of code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UI components for dynamic data rendering 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mechanisms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security across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cross-functional team dynamics, focusing on maintaining high energy and motivation within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design discussions, fostering an inclusive team culture and adhering to best practices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capabilities to contribute to complex reporting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application functionality with external data sources to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and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engaging UI designs that elevate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analysis tools,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deliver actionable insights from extensive datasets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 with server-side technologies, enhancing backend communication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design approval times and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retrospectives, contributing to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queries for performance improvements during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ensure that projects aligned with clients' strategic goals, focusing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architecture by implementing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increasing development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approaches that align with best practices in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data visualization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experiences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tuning of applications and worked with developers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data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access for 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providing and receiving constructive feedback to continuously improve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speed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rapid design iterations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security protocols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reinforcing data protection measures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