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Front-End Engineer with over 6 years of experience in designing and implementing user interfaces using modern web technologies. Proven ability to collaborate with cross-functional teams to deliver high-quality software solutions that enhance user experiences in the healthcare technology sector. Skilled in React.js, Node.js, and various CSS frameworks, with a strong focus on front-end performance optimization and user interface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Flux,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Jest,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Behavior-driven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JSON, UX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for healthcare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patient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translate mockups into functional components, ensuring alignment with user experience guidelines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application performance and loading times across various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optimizing assets for improved load times and performance of the application, resulting in a 30% boost in user interaction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user interface changes, leading to data-driven decisions that improved 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front-end architectures that support scalable user interfaces, ensuring applications' responsiveness across all device 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fostering team collaboration and enhancing code quality through shared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behavior-based tracking mechanisms to analyze user interactions, allowing for improved feature development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standardized documentation practices for application changes, enhancing team communication and minimizing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fetch and display dynamic data in web applications, facilitating real-time healthcare data updates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post-deployment, utilizing analytics tools to identify bottlenecks and implement solutions that improved loading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refining front-end applications, mentoring them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collaboration with design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sprints, contributing to Agile ceremonies and continuously optimizing development workflows for better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the deployment process and improving consistency across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for clients in various sectors, implementing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create user-centered designs, converting wireframes into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complex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interactivity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projects, ensuring code reliability and functionality through continuous testing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collaborative team development and efficient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methodologies, participating in daily stand-ups and sprint planning sessions to refine project deliverables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CSS preprocessors to streamline styling, ensuring maintainable and scalable stylesheets across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software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infrastructures by integrating front-end components into existing systems,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 and service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web applications, enhancing site performance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user requirements and translate them into technical specifications,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code reviews and refactoring efforts to improve legacy codebases, focusing on performance optimization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client-side applications to server-side data, improving the overall functionality and efficiency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