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crafting visually appealing and highly interactive web applications. Proficient in a range of modern technologies, with a strong focus on user-centric design and performance optimization. Proven ability to lead projects from concept to completion while driving team collaboration and code quality through rigorous reviews and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Heroku, Netlify,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WAVE, SEO Best Practices, Web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state management that resulted in improved app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while maintaining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support front-end functionality, ensuring seamless communication with back-end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coding standards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which improved code quality and reduced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by adhering to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code-splitting and lazy loading strategies that decreased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collaborative work practices and improving branch management strategies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robustness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 planning sessions and contributed to daily stand-ups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enhance accessibility in web apps through ARIA standards and ensured compliance with WCAG guidelines, improving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understanding among team members and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and iterate on UI changes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continuous improvement to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social media APIs to enhance application features and user interactivity, leveraging platforms like Facebook and Twitter to drive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libraries for common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shared across various teams, improving the consistency and performance of applications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experience through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define data contracts and optimize API usage, improving data fetching efficiency for dynamic content displays.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collaboration, employing pull requests and code reviews to ensure quality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ensuring project timelines and deliverables were met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robust unit and integration tests that caught issues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JavaScript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and product managers to refine user stories into actionable development tasks,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optimization efforts for existing applications, focusing on reducing load times and improving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that significantly improved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processes, utilizing browser dev tools to troubleshoot issues in front-end code, improving overall project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basic UI/UX principles to create visually appealing web pages while collaborating with designers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Agile methodologies to improve project workflows and team efficiency during development,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and insights to assist in iterative redesigns, promoting continual improvement of web applications based on user journey and usability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documentation processes for coding standards and project workflows, enhancing team onboarding and knowledge sharing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peer review processes to foster a collaborative development environment and shared learning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responsive design principles, ensuring web applications delivered optimal experiences on various devices and browsers.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