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highly skilled Front-End Engineer with over 5 years of experience specializing in building user-centric applications. Proven expertise in utilizing modern web technologies to create responsive, accessible, and high-performing interfaces, particularly in fast-paced and collaborative environments. Passionate about mentoring junior developers and driving technical excellence to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Vue,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Flexbox, CSS Grid, Web 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MVVM,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enhancing user experience across various device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visually appealing user interfaces, ensuring adherence to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Web Components for reusable UI elements, successfully integrating these components into existing frameworks to promote efficiency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code reviews and pair programming initiatives that improved coding standards and reduced bugs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services, ensuring seamless data flow while maintaining application performance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sprint planning and retrospectives,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sprint tracking, resulting in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coverage to over 85% while ensuring the stability of released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implement responsive layouts that ensure mobile-first approaches, enhancing accessibility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design and implement architecture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continuous integration and continuous deployment (CI/CD)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and applied optimizations that improved application load times by 40%,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industry research and networking to implement cutting-edge technologies that enhance user engagement and meet dynamic market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specifications and documentation for implemented features, ensuring clarity and alignment with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 efficiency and performance in complex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feature specifications, ensuring alignment with customer needs and implementing these features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 and libraries, improving overall customer satisfaction through modern and accessible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authentication and authorization mechanisms using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collaboration with back-end teams for secure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to continuously improve team dynamics and project outcomes, using feedback to iterate on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production issues and improved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optimizing existing front-end code,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more efficient rendering and reduced load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contributing to a seamless user journey and enhanced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various stakeholders to gather and analyze requirements for web applications, translating needs into technical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 to foster knowledge sharing among team members, improving code quality and developer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across various browsers and devices, ensuring cross-browser compatibility and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W3C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maintaining legacy codebases, enhancing application stability and performance through planned refactoring and documentation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the migration of existing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significantly improving code maintainability and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