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Front-End Engineer with extensive experience in developing dynamic web applications using the latest front-end technologies. Adept at leveraging tools like React, TypeScript, and advanced UI frameworks to create responsive designs and enhance user experiences. Committed to continuous improvement and staying current with industry trends to deliver cutting-edge solutions. Proven track record in collaborating with cross-functional teams to translate requirements into scalable architectures.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Angular,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Webpack, Babel, Jest, ESLint,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w:t>
      </w:r>
      <w:r w:rsidRPr="00C3688B">
        <w:rPr>
          <w:rFonts w:ascii="Arial" w:hAnsi="Arial" w:cs="Arial"/>
          <w:color w:val="424242" w:themeColor="text1" w:themeShade="BF"/>
          <w:sz w:val="20"/>
          <w:szCs w:val="20"/>
        </w:rPr>
        <w:t xml:space="preserve"> AWS, Docker, Node.js,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w:t>
      </w:r>
      <w:r w:rsidRPr="00C3688B">
        <w:rPr>
          <w:rFonts w:ascii="Arial" w:hAnsi="Arial" w:cs="Arial"/>
          <w:color w:val="424242" w:themeColor="text1" w:themeShade="BF"/>
          <w:sz w:val="20"/>
          <w:szCs w:val="20"/>
        </w:rPr>
        <w:t xml:space="preserve"> Figma, Adobe XD, Sketch, Material UI, Ant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Axios, Fetch,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Cypress, Mocha, Chai, Enzyme,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&amp; Performance:</w:t>
      </w:r>
      <w:r w:rsidRPr="00C3688B">
        <w:rPr>
          <w:rFonts w:ascii="Arial" w:hAnsi="Arial" w:cs="Arial"/>
          <w:color w:val="424242" w:themeColor="text1" w:themeShade="BF"/>
          <w:sz w:val="20"/>
          <w:szCs w:val="20"/>
        </w:rPr>
        <w:t xml:space="preserve"> WAI-ARIA, Lighthouse, Web Vitals, Performance Optimization, SEO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initiative to migrate a legacy application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load times and improved maintainability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components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adherence to the latest design standards, enhancing user engagement metrics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 efficient state management solution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flow for complex applications, significantly reducing bugs and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feature-rich integrations that increased user retention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pipelines and reducing lead time for new releases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testing, achieving a 95% code coverage and minimizing regression issues post-deploy.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responsive layouts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adherence to mobile-first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best practices, fostering a culture of continuous learning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using techniques such as code splitting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lazy loading components, improving page load speeds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website accessibility by implementing </w:t>
      </w:r>
      <w:r w:rsidRPr="00C3688B">
        <w:rPr>
          <w:rFonts w:ascii="Arial" w:hAnsi="Arial" w:cs="Arial"/>
          <w:b/>
          <w:color w:val="424242" w:themeColor="text1" w:themeShade="BF"/>
          <w:sz w:val="20"/>
          <w:szCs w:val="20"/>
        </w:rPr>
        <w:t xml:space="preserve">WAI-ARIA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resulting in a compliance score of 100% on accessibility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the team’s documentation to </w:t>
      </w:r>
      <w:r w:rsidRPr="00C3688B">
        <w:rPr>
          <w:rFonts w:ascii="Arial" w:hAnsi="Arial" w:cs="Arial"/>
          <w:b/>
          <w:color w:val="424242" w:themeColor="text1" w:themeShade="BF"/>
          <w:sz w:val="20"/>
          <w:szCs w:val="20"/>
        </w:rPr>
        <w:t xml:space="preserve">Notion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reduced onboarding time for new developers and improved project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on pull requests, leading to a 20% increase in code quality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sprint planning and retrospectives, which improved team velocity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database functionalities, successfully implementing features that required dynamic data handling and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feedback sessions to iteratively improve UI/UX elements based on direct input from end-users, leading to higher satisfaction ratings.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UI consistency across various devices and platforms, and improving user interaction rates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backend teams to integrate RESTful APIs, ensuring seamless data exchange through </w:t>
      </w:r>
      <w:r w:rsidRPr="00C3688B">
        <w:rPr>
          <w:rFonts w:ascii="Arial" w:hAnsi="Arial" w:cs="Arial"/>
          <w:b/>
          <w:bCs/>
          <w:color w:val="424242" w:themeColor="text1" w:themeShade="BF"/>
          <w:sz w:val="20"/>
        </w:rPr>
        <w:t xml:space="preserve">Fetch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application robustness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component libraries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accelerating the development of new features and maintaining consistent UI patterns across multiple projects.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performance monitoring tools, including Google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 Vitals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and optimize page speed metrics regularly, achieving performance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present technical solutions, enhancing communication between technical and non-technical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open source projects involving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promoting community engagement and personal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principles in daily tasks, promoting a collaborative approach to software development, and improving the efficiency of project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newly developed features, ensuring high reliability and quality of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web projects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quality products that met strict deadlines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 APIs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efficient data handling and improved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UI enhancements through tools like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and prototype end-user experiences ahead of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management and collaboration, maintaining project integrity and facilitating synchronized workflows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focused on modern web technologies, increasing overall team capabilities and technical skillsets.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meetings, including daily stand-ups and sprint reviews, ensuring that all projects remained on track and aligned with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SEO optimization for web applications using best practices and techniques, increasing site traffic by optimizing on-page elements.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debugging tools and practices to identify and resolve issues in web applications quickly and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