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Front-End Engineer with a strong background in developing engaging user interfaces and enhancing user experiences. Skilled in collaborating with cross-functional teams to bring creative concepts to life in dynamic, tech-driven environments, with a focus on delivering high-quality, polished applications tailored for the digital facilitation and learning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LiveKit, PostgreSQL, Figma, Webpack,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Material-UI, Bootstrap, Ant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Vercel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Google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complex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enhancing UI flows and overall user experience for a digital facilitation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teams to refine onboarding processes and UI features, implementing feedback from user demos to significantly improve design aesthetics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interactive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during pilot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LiveKit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video integration, implementing best practices for spatial audio in collaborative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existing UI components with a focus on visual polish and user flow coherence, utilizing design principles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guide UI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strategies for all major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performance and reliability before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PostgreSQL databases to manage user data efficiently, enhancing query performance through index optimization and schema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through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performance tracking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assess and improve app performance, focusing on core web vitals.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workflows in an async environment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across teams despite varying schedules.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complex module dependencies and output optimized builds for production environments, improving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design systems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design consistency across multiple projects and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strategic direction of product development by participating in brainstorming sessions and providing insights based on user feedback and tech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programming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consumer-facing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usability and aesthetic appeal by implementing cutting-edge design patterns and interaction models.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UI/UX design discussions,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prototyping and user experience improvements based on feedback from end-users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reusable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into a modular architecture, significantly reducing time to market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integrate RESTful APIs and manage communication between client-side applications and server-side logic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testing strategies aimed at ensuring code stability and reliability before production releases, increasing code coverage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to gather actionable insights and iterated on designs based on direct user interaction data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collaborative development and ensure code integrity during project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behavior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data-informed decisions on UI enhancements, subsequently raising conversion rates by 15%.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integration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secure user authentication flows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deployed single-page applications (SPAs)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performance on cross-browser compatibility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efficiency and aligning with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cross-disciplinary teams to enhance application workflows, ensuring alignment on project requirements and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and design specifications that aided in the onboarding of new team members and the continuation of projects across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end-user training and ongoing support during the rollout of application releases, ensuring smooth transitions and enhanced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