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Front-End Developer with over 8 years of experience in creating responsive, high-quality web applications. Proven expertise in transforming Figma designs into functional WordPress websites, leveraging a sound knowledge of HTML, CSS, and JavaScript, and enhancing user experience through performance optimizations and collaborative teamwork.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ACF, MetaBox, JetEngine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Webpack,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BrowserStack, GhostInspector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Asana,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Web Vitals, Cache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Teaching,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Progressive Enhancement,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high-traffic WordPress websites,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providing mobile-first designs aligned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custom fields (ACF) and tailored WordPress plugins to enhance site functionality, resulting in a 30% increase in user engagement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websites for speed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90+ scores in Google PageSpeed Insights and reducing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convert detailed mockups into interactive websites, ensuring fidelity to design and improving client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within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to achieve timely delivery of projects under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cross-browser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resolving compatibility issues and enhancing user experience across various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WordPress development, fostering a culture of knowledge sharing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SEO optimization strategies to improve organic traffic and search ranking, significantly increasing the site's visibility in search engines.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to track and analyze website performance metrics, leading to data-driven improvements and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custom WordPress themes from scratch, ensuring adherence to W3C standards and usability principles,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reviewed and updated documentation for new features, improving onboarding processes for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and architecture discussions for new feature development, aligning technical solutions with business strategy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 comprehensive testing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GhostInspector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quality assurance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visual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accentuating user engagement and enhancing overall site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launched multiple responsive website projects, utilizing core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client-driven customizations.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 and themes within the WordPress ecosystem, supporting business needs through tailored solutions that increased customer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an Agile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updates and deployment of all web properties.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responsive design experiences, which improved mobile user retention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staff on WordPress best practices, contributing to skill development and improving team efficiency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SEO and performance optimization practices by leveraging analytics tools and strategies that resulted in a 20% increase in site traffic within six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client relationships through clear communication and project updates,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regular collaboration and feedback loops.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security-focused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sites, protecting sensitive user data and boosting client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various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more scalable solutions for web services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project goals and timelines were met effectively while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project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track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advocating for coding standards and best practices that uphold quality and maintainability in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