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a robust background in IT consulting, specializing in enterprise-level solutions. Proficient in leveraging modern frontend frameworks and tools to deliver scalable and efficient software applications that meet client specifications. Recognized for the ability to translate business requirements into technical implementations, ensuring high-quality deliverables through innovative problem-solving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Frameworks:</w:t>
      </w:r>
      <w:r w:rsidRPr="00C3688B">
        <w:rPr>
          <w:rFonts w:ascii="Arial" w:hAnsi="Arial" w:cs="Arial"/>
          <w:color w:val="424242" w:themeColor="text1" w:themeShade="BF"/>
          <w:sz w:val="20"/>
          <w:szCs w:val="20"/>
        </w:rPr>
        <w:t xml:space="preserve"> CSS3, Sass, Bootstrap, Tailwind CSS,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GraphQL, RESTful APIs,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CI/CD,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Jira, Trello, Asana,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Web Accessibility (WCAG), Performance Optimization,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user-centric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and GraphQL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enhancing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UI components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applications, ensuring mobile-first design principles were upheld.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user interface, resulting in a 30% faster page load time according to user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 storage solution, optimizing query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95% code coverage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while minimizing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web accessibility best practices to ensure compliance with WCAG guidelines, leading to improved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refactoring legacy code and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solutions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clean code and agile methodologies,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to enhance code quality and team collaboration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 version control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and adaptive web designs utilizing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project workflow and communication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agile project management and sprint planning for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project requirements, translating business needs into actionable technical specifications, leading to successful project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state management solutions using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Angular applications, enhancing app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and reusable UI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transition static designs into functional interfaces, improving responsiveness using media queries and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development processes, enhancing project delivery times through iterative feedback and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connectivity between front-end and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JWT for authentication processes, resulting in a more secure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and system testing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functionality prior to production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secure application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JavaScript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speed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application interfaces and services to facilitate knowledge transfer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team members and managing release processes efficiently, ensuring high-quality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solutions for smaller projects, focusing on lightweight data storage and retrieval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customer-facing meetings to gather feedback on application performance, incorporating insights into iterative design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development workflows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build automation tools, improving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