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Developer with over 5 years of experience in designing and implementing robust web applications. Proven track record of collaborating with interdisciplinary teams to deliver efficient and scalable solutions that enhance user experience and ensure seamless back-end integration. Passionate about leveraging cutting-edge technologies and best practices in web development to push the boundaries of digital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WebAPI, WebSocket, SSE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Gitlab CI, Node.js,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Continuous Integration, Code Reviews,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User Experience, Responsive Design, Custom Elements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high-performance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components using </w:t>
      </w:r>
      <w:r w:rsidRPr="00C3688B">
        <w:rPr>
          <w:rFonts w:ascii="Arial" w:hAnsi="Arial" w:cs="Arial"/>
          <w:b/>
          <w:color w:val="424242" w:themeColor="text1" w:themeShade="BF"/>
          <w:sz w:val="20"/>
          <w:szCs w:val="20"/>
        </w:rPr>
        <w:t xml:space="preserve">custom elements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reusability and maintainability, leading to a 20%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design specifications into functional web components, ensuring adherence to performance and scalability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leveraging tools like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 to enforce coding standards and best practices, resulting in a 30% reduction in 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Server-Sent Events (SSE)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for real-time data updates,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API integrations, utilizing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communication between front-end and back-end systems, enhancing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site performance and SEO by optimizing image loading and managing resources through best practices in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coding standards by promoting Agile methodologies, implementing Kanban for tracking progress and improvements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CI/CD processes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leading to faster release cycles and improved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implementing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optimizing their code for performance and maintainability,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collaborations to identify and resolve platform issues, ensuring high availability and performance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and maintained a development environment optimized for performance,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which improved development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shared component library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and enhance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researched and applied the latest industry trends in web development to keep applications up-to-date and competitive.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user-centric applications through effective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while driving down bounce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components for modularity and performance, applying </w:t>
      </w:r>
      <w:r w:rsidRPr="00C3688B">
        <w:rPr>
          <w:rFonts w:ascii="Arial" w:hAnsi="Arial" w:cs="Arial"/>
          <w:b/>
          <w:bCs/>
          <w:color w:val="424242" w:themeColor="text1" w:themeShade="BF"/>
          <w:sz w:val="20"/>
        </w:rPr>
        <w:t xml:space="preserve">custom elements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a clean and intuitive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significantly improving front-end performance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to elevate team coding standards and enhance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ensuring a robust deployment pipeline and a reduction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align development goals with business objectives, fostering a collaborative environment for all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across all platforms, ensuring compatibility across devices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codebase and processes to promote knowledge sharing among team members, improving project onboarding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scalable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features with client requirements and performance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principles of </w:t>
      </w:r>
      <w:r w:rsidRPr="00C3688B">
        <w:rPr>
          <w:rFonts w:ascii="Arial" w:hAnsi="Arial" w:cs="Arial"/>
          <w:b/>
          <w:bCs/>
          <w:color w:val="424242" w:themeColor="text1" w:themeShade="BF"/>
          <w:sz w:val="20"/>
        </w:rPr>
        <w:t xml:space="preserve">user experience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interfaces that streamline user interactions and drive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launch new features, leveraging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implementation and graphical presentation.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using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changes to propagate across applications, simplifying code management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modern frameworks and methodologies, ensuring improved performance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enhance coding skills and implement best practices company-wide, increasing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development processes, ensuring efficient collaboration and code integrity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and participated in sprints, ensuring timely delivery of functional applications and continuous alignment with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