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over 8 years of experience in creating dynamic and visually appealing web applications using modern technologies. Specializes in front-end development focusing on user experience improvements, accessibility standards, and performance enhancement. Proven expertise in collaborating with cross-functional teams to translate business requirements into technical solutions, ensuring optimal functionality and design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Angular, Vue.js, HTML5, CSS3, SASS, LESS,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Responsive Design, Cross-Browser Compatibility, SEO Optimization,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and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type safety across the application, resulting in reduced bug rates during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leading to a 40% improvement in loading times and favorable SEO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 that adhered to accessibility standards, ensuring maximum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seamless data integration between front-end and back-end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repository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version control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comprehensive unit and integration tests, significantly improving code coverage and reliability of applications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modular CSS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reusable component library that decreased development time for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participating in sprint planning, retrospectives, and daily stand-ups, contributing to a 25%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and performance monitoring solutions, leveraging insights to guide further optimizations and feature development based on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best practices for web accessibility, ensuring compliance with WCAG standards and enhancing the user experience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technical guidance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skills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task management system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MongoDB, facilitating real-time updates and user collaboration through effective use of WebSockets.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and iterated on designs and functions based on user interactions, continuously refining the product based on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speed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in tandem with front-end implementations,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among a team of developers while maintaining thorough project documentation and release notes.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while reducing release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designers to implement UI/UX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impacting user satisfaction and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meetings, which improved team performance and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performance optimizations including code splitting and lazy loading techniques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load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front-end technologies, helping to elevate the overall technical capability of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seamless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APIs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functionality, enabling effective communication between the server and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various front-end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personal contributions to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testing practices under the supervision of senior developers, cultivating a foundational understanding of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basic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manage code changes effectively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optimize existing web applications, contributing to a stronger understanding of performance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and training sessions related to Agile methodologies, improving overall team workflow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prototyping user interfaces and features using wireframing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preparing for comprehensive UI feedback from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