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Front-End Developer with over 8 years of experience in crafting responsive, accessible, and high-performing web applications. Proficient in utilizing modern technologies and frameworks, including HTML, CSS, and JavaScript, with extensive experience in developing cohesive digital experiences for diverse brands across industries. Seeking to leverage my expertise in Shopify, WordPress, and related technologies to contribute to innovative projects at Anchour.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JavaScript (ES6+),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E-commerce Platforms:</w:t>
      </w:r>
      <w:r w:rsidRPr="00C3688B">
        <w:rPr>
          <w:rFonts w:ascii="Arial" w:hAnsi="Arial" w:cs="Arial"/>
          <w:color w:val="424242" w:themeColor="text1" w:themeShade="BF"/>
          <w:sz w:val="20"/>
          <w:szCs w:val="20"/>
        </w:rPr>
        <w:t xml:space="preserve"> Shopify, Shopify Plus, Liquid, JSON templates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Gutenberg, Advanced Custom Fields, Custom theme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Frameworks:</w:t>
      </w:r>
      <w:r w:rsidRPr="00C3688B">
        <w:rPr>
          <w:rFonts w:ascii="Arial" w:hAnsi="Arial" w:cs="Arial"/>
          <w:color w:val="424242" w:themeColor="text1" w:themeShade="BF"/>
          <w:sz w:val="20"/>
          <w:szCs w:val="20"/>
        </w:rPr>
        <w:t xml:space="preserve"> Tailwind CSS,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SEO, Accessibility (WCAG 2.1 AA), Cross-browser compatibility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CLI, GUI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Gulp,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Environments:</w:t>
      </w:r>
      <w:r w:rsidRPr="00C3688B">
        <w:rPr>
          <w:rFonts w:ascii="Arial" w:hAnsi="Arial" w:cs="Arial"/>
          <w:color w:val="424242" w:themeColor="text1" w:themeShade="BF"/>
          <w:sz w:val="20"/>
          <w:szCs w:val="20"/>
        </w:rPr>
        <w:t xml:space="preserve"> Figma, VSCode, Terminal, Command-line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set of high-performance e-commerce websites using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Shopify Plus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mobile-responsiveness and a seamless user experience on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themes and optimized template structures using </w:t>
      </w:r>
      <w:r w:rsidRPr="00C3688B">
        <w:rPr>
          <w:rFonts w:ascii="Arial" w:hAnsi="Arial" w:cs="Arial"/>
          <w:b/>
          <w:color w:val="424242" w:themeColor="text1" w:themeShade="BF"/>
          <w:sz w:val="20"/>
          <w:szCs w:val="20"/>
        </w:rPr>
        <w:t xml:space="preserve">Liquid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an increase in site load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 designers to translate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layouts into scalable, maintainable front-end solutions,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styling.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and maintained multiple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through the development of custom themes and plugins, resulting in improved client satisfaction and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for cross-browser compatibility and adherence to </w:t>
      </w:r>
      <w:r w:rsidRPr="00C3688B">
        <w:rPr>
          <w:rFonts w:ascii="Arial" w:hAnsi="Arial" w:cs="Arial"/>
          <w:b/>
          <w:color w:val="424242" w:themeColor="text1" w:themeShade="BF"/>
          <w:sz w:val="20"/>
          <w:szCs w:val="20"/>
        </w:rPr>
        <w:t xml:space="preserve">WCAG 2.1 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improving website usability for diverse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plugin conflicts while enhancing performance by implementing caching strategies, leading to a reduction in bounce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collaborative code review processes to promote best practices and to enhance team understanding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git-based workflows for version control and collaborative projects, improving code quality and team efficiency by establishing strict branching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responsive blog section using </w:t>
      </w:r>
      <w:r w:rsidRPr="00C3688B">
        <w:rPr>
          <w:rFonts w:ascii="Arial" w:hAnsi="Arial" w:cs="Arial"/>
          <w:b/>
          <w:color w:val="424242" w:themeColor="text1" w:themeShade="BF"/>
          <w:sz w:val="20"/>
          <w:szCs w:val="20"/>
        </w:rPr>
        <w:t xml:space="preserve">Gutenberg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Advanced Custom Fields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which increased client readership by providing flexible content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inclusive development team culture by mentoring junior developers on effective use of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team productivity and skill acquisition.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 to modernize existing legacy codebases, migrating projects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component-based architecture which resulted in a maintainable and efficient code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SEO best practices throughout development phases, achieving significant upticks in organic search traffic for various clients'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analytical tools to monitor website performance metrics, driving decisions that enhanced load speeds and improved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predominantly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 by integrating interactive features and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in e-commerce platforms using </w:t>
      </w:r>
      <w:r w:rsidRPr="00C3688B">
        <w:rPr>
          <w:rFonts w:ascii="Arial" w:hAnsi="Arial" w:cs="Arial"/>
          <w:b/>
          <w:bCs/>
          <w:color w:val="424242" w:themeColor="text1" w:themeShade="BF"/>
          <w:sz w:val="20"/>
        </w:rPr>
        <w:t xml:space="preserve">Shopify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the overall shopping experience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across all web projects, ensuring accessibility on mobile and desktop devices inclusive of </w:t>
      </w:r>
      <w:r w:rsidRPr="00C3688B">
        <w:rPr>
          <w:rFonts w:ascii="Arial" w:hAnsi="Arial" w:cs="Arial"/>
          <w:b/>
          <w:bCs/>
          <w:color w:val="424242" w:themeColor="text1" w:themeShade="BF"/>
          <w:sz w:val="20"/>
        </w:rPr>
        <w:t xml:space="preserve">WCAG 2.1 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project deliveries and maintain project timeline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sessions focusing on project alignment with team objectives and deliverable completion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Examined performance metrics, applying targeted optimizations that led to loading time reductions across client sites, directly impacting customer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customizing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static designs into fully functional, interactive websites.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scalable applications within cloud environments, focusing primarily on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lightweight web applications that 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cater to dynamic user interactions within client websites.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advanced troubleshooting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issues, promoting solutions that improved user experience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development workflows, ensuring code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multidisciplinary project discussions where I 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transparent communication regarding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instructional documentation to aid future developers in understanding custom build processes and code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