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Developer with over 8 years of experience in creating responsive and user-friendly web applications using React, TypeScript, and modern front-end technologies. Proven track record of collaborating with cross-functional teams to deliver high-quality solutions in fast-paced environments. Adept at optimizing performance, integrating backend services with .NET/C#, and implementing CI/CD processes in Azure DevOps.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CSS Modules, SCSS, CSS-in-JS, React Router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ESLint, Prettier, Husky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C#,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Azure DevOps,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useState, useContext, Redux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complex,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 Agile team, implementing best coding practices and ensuring compatibility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create a shared UI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development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.NET/C#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with front-end applications, ensuring seamless data communication and efficient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components, achieving over 90% test coverage and ensuring the robustness of the application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routing and code splitting, improving the application's load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that adhered to design systems and shared UI kits, greatly enhancing consistency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comprehensive code review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Husky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discussions on architectural strategies, focusing on modular frontend architecture, which enhanced scalability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gather requirements and iteratively develop new features, fostering a collaborative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state management, specifically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hooks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useState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useContext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component state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researched and evaluated new frontend technologies and trends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applying findings to improve the team's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implementation of a new internal application aimed at streamlining user experiences, leading to increased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usability and interaction with state-of-the-art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stakeholders to define UI/UX requirements, creating wireframes and prototypes before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various styling approaches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polished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development tasks, creating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.NET/C#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cater to front-end needs, ensuring effective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 modular approach to frontend architecture, employing component best practices to maximize reuse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integration tests, promoting code reliability across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ongoing code reviews that aligned with modern best practices, boosting team knowledge sharing and code quality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maintainability for business-critical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existing frameworks and libraries,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streamline build processes and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measures and authentication flows by integrating with backend services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daily stand-ups and sprint planning to ensure timely project delivery while adapting to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pre-commit hooks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Husky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linting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code integrity while minimizing deployment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