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detail-oriented Senior Front End Web Developer with extensive experience in crafting dynamic, high-performing web applications. Proven track record of utilizing advanced front-end technologies to build user-centric solutions that enhance user experience and interface responsiveness. Adept in collaborating with cross-functional teams to translate requirements into effective digital products, while continuously optimizing performance and adaptability to current technological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Screen Reader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build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real-time data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styling techniques to ensure cross-browser compatibility and adherence to design specifications, improving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reusability and maintainability across diverse projects with minimized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gathered feedback to drive enhancements in interface design and usability, increasing user satisfaction scores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build times by 25% and facilitating smoother workflow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environments,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resulting in a 30%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standards,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roles, to make applications usable for a broader audience, thereby increasing site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pair programming sessions, reinforcing coding standards and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reviews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met functional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backend developers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data retrieval processes and reducing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deployment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delivery processes between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for junior developers in modern front-end frameworks and best practices, cultivating a culture of continuous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focused on emerging technologies such as Progressive Web Apps (PWAs) and best practices for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and engaging web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visually appealing and responsive design in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the testing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manual testing workload by 40% and accelerating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scalability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retrieval, resulting in faster loading times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advocating for best practices in performance optimization and static code analysis, fostering a culture of quality and refinement.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shared repositories, ensuring code integrity and smooth project management for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hooks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abstract complex logic and reuse across components, improving code readability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modern JavaScript (ES6+) features and best practices, ensuring all team members utilized the latest technologies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 and increased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by updating outdated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align with current standards, enhancing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migrate an existing monolith application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microfrontend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modularize components, which reduced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sprint planning and daily stand-ups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updates, and communicating blockages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to enhance application functionality, effectively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requests and improving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feasibility studies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CSS-in-JS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influencing the decision-making process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internal processes with a focus on efficiency, leading to the rollout of new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