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 End Engineer with over 8 years of hands-on experience in developing scalable and dynamic front-end applications. Adept in leveraging modern frameworks and technologies to deliver exceptional user experiences and driving the success of enterprise software initiatives, particularly in the fintech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16+, HTML5, CSS3, JavaScript, TypeScript, Bootstrap, Material-UI,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Node.js, Python,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Microservices,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responsive and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modules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accelerating the development cycle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various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best practices for critical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days to hours and improving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software deployment process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establish best practices for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aligned with business goals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 best practices, fostering a culture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and ensured compliance with accessibility standards, resulting in enhanced user experience for diverse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performance tuning and security enhancements, ensuring adherence to established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functional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frameworks to ensure compatibility across devices, leading to a seamless user experience on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successfully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to enhance data services and business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reliability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develop and implement software solutions based on client specifications and feedback, improving project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to streamline development processes and enhance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existing applications and databases, achieving significant improvements in response times and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all software design and coding practices, ensuring consistency across teams and enhanced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facilitating effective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 development, ensuring seamless integration with front-end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backend solutions to support various web applications, enabling rich user interactions and process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performance optimization and scalability for a large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enhancing application performance and storage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within the development team, helping reduce bugs and improve code quality during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agile environment, delivering high-quality software in short iteration cycles while adapting to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lifecycle, collaborating with product managers and QA teams to ensure successful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issues, improving application stability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