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 End Engineer with over 7 years in software development, specializing in building scalable, enterprise-grade applications. A strong background in Angular, full-stack engineering, and cloud-native environments, paired with expertise in SDLC, Kubernetes, and CI/CD pipeline development. Proven ability to lead teams, design architecture, and optimize applications for performance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16+, HTML5, CSS3, JavaScript, TypeScript, React, jQuery, Material-UI,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 (Spring Boot), Python,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GCP, Kafka, RabbitMQ, Git, Jenkins, Terraform,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SDLC,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Webhooks,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responsive,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and maintaining high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components and modules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enhancing application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front-end applications with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processing for a robust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architecture and design teams to implement scalable multi-tenant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principles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SDLC phases for multiple projects, from requirements gathering to deployment,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increasing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Angular applications for performance improvements by refactoring code, which led to a 25% reduction in load times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serverless architecture to enhance scalability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large volumes of transactions in real-time, ensuring data integrity and efficient message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focusing on modern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best security practices while developing applications, integrating tools for static code analysis and vulnerability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documentation for the delivery of high-quality front-end solutions, facilitating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observability of applications in production, enabling proactive responses to performance issues and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continuous improvement of development workflows, enhancing team productivity and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principles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create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flow and integration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front-end architecture for multi-tier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conducting sprint planning and reviews, enabling faster delivery of software features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training and mentoring of new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end-to-end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applications to microservice-based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tests and incorporated feedback to refine application responsiveness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documentation, helping streamline project onboarding and maintain a comprehensive knowledge repository.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user interface and back-end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gather requirements and prototype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 collaboration and consistent code delivery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contributing to project estimations and sprints, leading to timely delivery of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performance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efforts, producing user guides and technical specs in alignment with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refine and enhance existing solutions, focusing on improving performance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