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 End Developer with over 8 years of experience in designing, developing, and maintaining responsive web and mobile applications. Proficient in leveraging modern frameworks and tools to create exceptional user experiences. Eager to contribute technical expertise in React and TypeScript at StoicBiot to enhance client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React, Redux, React Router, Material-UI,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Context API,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Real-Time Communication:</w:t>
      </w:r>
      <w:r w:rsidRPr="00C3688B">
        <w:rPr>
          <w:rFonts w:ascii="Arial" w:hAnsi="Arial" w:cs="Arial"/>
          <w:color w:val="424242" w:themeColor="text1" w:themeShade="BF"/>
          <w:sz w:val="20"/>
          <w:szCs w:val="20"/>
        </w:rPr>
        <w:t xml:space="preserve"> Socket.IO,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Payment gateways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Hosting:</w:t>
      </w:r>
      <w:r w:rsidRPr="00C3688B">
        <w:rPr>
          <w:rFonts w:ascii="Arial" w:hAnsi="Arial" w:cs="Arial"/>
          <w:color w:val="424242" w:themeColor="text1" w:themeShade="BF"/>
          <w:sz w:val="20"/>
          <w:szCs w:val="20"/>
        </w:rPr>
        <w:t xml:space="preserve"> Docker, Heroku,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Figma,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methodology, Scrum, UI/UX best practices, Cross-browser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delivering high-quality interfaces that meet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to ensure efficient data flow and component reactivity, significantly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payment gateway integrations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transactional capabilities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complex financial dashboards using </w:t>
      </w:r>
      <w:r w:rsidRPr="00C3688B">
        <w:rPr>
          <w:rFonts w:ascii="Arial" w:hAnsi="Arial" w:cs="Arial"/>
          <w:b/>
          <w:color w:val="424242" w:themeColor="text1" w:themeShade="BF"/>
          <w:sz w:val="20"/>
          <w:szCs w:val="20"/>
        </w:rPr>
        <w:t xml:space="preserve">Recharts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clients with real-time insights into user data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components using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development time and improving maintainability of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cross-browser compatibility testing using tools like Chrome DevTools and BrowserStack, ensuring seamless user experiences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 code quality and reliability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training materials to assist team members in understanding complex features and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messaging features, enabling clients to engage users instantly through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participating in daily stand-ups, sprint planning sessions, and retrospectives to continuously improve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deployments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hosted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of client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collaborative and educational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implement RESTful APIs, improving data retrieval processes and application interactivity.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(SPAs)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user retention for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data handling for complex application states and asynchronous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styling and component design strategies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aesthetic and functional coherence.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feedback sessions for application interfaces, applying findings to iteratively improve UX designs and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data visualization and dynamic content updates, improving user engagement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prioritize bugs and track issue resolutions, leading to improved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projects, refactoring codebases to improve performance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modern tooling.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presentations to communicate project updates, showcasing software functionalities and future development plans.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developing enterprise-level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utility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client workflows and enhanced application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stability and performance by conducting regular code reviews and applying best practices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rapid prototyping of new features leveraging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designs to streamline product launch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integration/continuous deployment (CI/CD) practices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 and reliability during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responsive design principles to ensure consistent user experiences across devices and screen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Navigated coding challenges and debugging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robustness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application features, ensuring clarity and usability for both technical and non-technical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