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Forward Deployed Software Engineer with over 8 years of experience in building and optimizing enterprise-level applications. Expertise in leading technical implementations, developing full-stack solutions, and collaborating cross-functionally to drive impactful healthcare technology. Skilled in React, TypeScript, AWS, PostgreSQL, and client interaction, with a proven track record of improving operational efficiencies and delivering high-quality software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a clinical AI platform with diverse health system clients,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client-side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implementation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Client Success and Data Science to build seamless automation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 to enhance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custom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minimizing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Express.js to facilitate data exchange between clients and our health system, adhering to best practices in RESTful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real-time data insights for client clinicians.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technical implementation strategy by creating detailed design specifications and execution plans, streamlining client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design proposals with implementation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as part of proposal pitches for new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containerization techniques with Docker to standardize deployments, significantly reducing deployment time and increasing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in full-stack development,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enhance system modularity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and CI/CD pipelines to manage source control and automate deployment processes, enhancing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to gather feedback, iteratively refining product features based on clinical application in real-world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security and data protection in line with HIPAA regulations, ensuring compliance during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for healthcare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client satisfaction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processes,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enhance team communication for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production-level data processing workflows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scalable and cost-effective application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integration and delivery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pipelines for faster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for junior developers to uphold high coding standards and foster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technical specifications for projects, leading to 20% improvement in implementation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end-to-end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indexing strategies, enhancing application performance for high-traffic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a cloud environment,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lifecycle stages from requirement gathering to deployment, utilizing Agile methodologies to ensure rapid iteration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bespoke microservices for diverse applications, ensuring robust and scalable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retrospectives, advocating for best practices in development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relational data effectively, optimizing performance for SAP integrations and transaction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business operations and reduce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documentation, enhancing clarity around application functionality and deployment processes, assisting both users and fellow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