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the IT consulting domain, specializing in full stack development and enterprise-level implementations. Proven track record in leveraging advanced technologies to deliver real-time solutions that enhance user experiences, particularly in healthcare applications. Adept at leading cross-functional teams in fast-paced environments to achieve strategic goals and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Agile methodology, Scrum, Graphical User Interfaces (GUI)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for real-time patient monitoring, reducing response time by 30% through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enterprise-level healthcare platform, streamlining deployment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20%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enabling complex data retrieval with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monolithic architecture to microservices, improving the scalability of the application and aligning with agile project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integration and continuous delivery of updates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user requirements and developed a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visualization, leading to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resulting in a 50% decrease in page load times for the front-end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APIs, ensuring secure interactions between the client-side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server-side processes, enhancing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for payment processing within the healthcare framework,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maintaining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enhance the user experience, receiving positive feedback from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engineers to automate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bug rates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interactions during project deployments, providing technical expertise and support, which increased customer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cross-functional team to deliver a cloud-based project management tool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leading to a 15% improvement in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frontend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migrations and data model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high-volume transactions, ensuring data consistency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elaborate user stories, prioritizing features that align with strategic project goals and enhancing end-user functionality. 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maintaining high code quality through thorough documentation and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monitoring tools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application performance and address issues proactively, decreasing downtime incidents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and analytics, which improved data-driven decision-making processes at the management level.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trainings on emerging technologies for team members, including sessions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delivery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 features for authentication and role-based access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framework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legacy applications to modern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adoption rates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robust test coverage and early detection of potential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platforms (AWS), optimizing resource allocation and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alerts and notifications in application monitoring tools (like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quickly troubleshoot any emerging issues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into existing software solutions, facilitating seamless interactions between internal and external systems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Compiled documentation and user guides for developed software solutions to support knowledge transfer and onboarding of new personnel, streamlining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sessions to gather requirements and clarify technical specifications, ensuring alignment on project expectations and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