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and deploying production-quality full stack applications. Proven track record in leading enterprise-level implementations in health technology, utilizing advanced frameworks and tools to enhance the integration of AI platforms. Adept in cross-functional collaboration, team building, and optimizing workflows to improve clinical decision-making processes. Passionate about leveraging technology to empower healthcare teams and improve patient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Healthcare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EHR, FHIR, API Integration, Health IT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Confluence, Zoom, Miro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Microservices,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projects integrating clinical AI applications with electronic health records (EHR) by developing innovative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boosted integration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production-quality full stack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access to patient data for healthcare providers, ultimately improving care delivery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client integration processes by automating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integration timelines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built and mentored a Forward Deployed Engineering team, defining hiring strategies and streamlining onboarding processes to foster collaboration across various 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end-to-end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quality and compliance during application rollouts to various healthcare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science teams to implement machine learning models that deliver actionable insights to clinicians, enhancing the decision-making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design proposals to enterprise clients, facilitating the understanding of system architecture and integration strategies, which cleared roadblocks in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cloud solution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scalability and reliability, ensuring seamless integration of health data across platforms.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within the development team, increasing project throughput and improving sprint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experience with SMART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interoperability with existing EHR systems, enhancing data exchange capabilities and reducing error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visualization tools to develop client dashboards that present real-time analytics, empowering care teams to make timely health decisions and interventions.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 microservices architecture, allowing the team to independently develop, test, and deploy features for improved responsiveness to clients'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alignment with stakeholders through effective communication strategies, enhancing overall project efficiency and client satisfaction while maintaining a focus on end-user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external integrations, allowing third-party access while ensuring data security and compliance with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IT solutions tailored to client needs, focusing on full stack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refactoring existing SQL queries and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schemas, resulting in a 25% reduction in load times for user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verification, elevating the quality assurance standards and technical reliability of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business objectives, translating them into technical solutions that enhanced user engagement through feature-rich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frequency and reducing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for junior developers on best practices in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competency and project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logging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proactively identifying performance issues and optimizing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gathering requirements for health tech applications in compliance with industry regulations, ensuring adherence to best practices in software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authentication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and access management within shared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for multiple client projects, collaborating with UX/UI designers and backend engineers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modern web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for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technical functionalities with user-centric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improving release quality and minimizing client side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development efforts to enhance accessibility of application features,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smoother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creation of comprehensive technical documentation that served as a resource for both internal stakeholders and client teams, ensuring clarity and understanding of deployed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various teams to deliver scalable solutions adhering to Agile principles, participating in daily stand-ups and sprint planning to ensure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knowledge of emerging technologies in health IT, leveraging insights to suggest improvements in existing systems and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