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Engineering Lead with over 8 years of comprehensive experience in backend systems, APIs, and service integrations. Proven ability to mentor teams and drive technical excellence in high-performance environments. Expertise in Node.js, AWS, and modern web development practices, with a focus on optimizing reliability and scalability of server-side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React, Next.js,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SDK, Lambda, ECS, CloudWatch, SNS,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CosmosDB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GitLab CI/CD,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CI/CD, Fault-Tolerant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Subscription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10 engineers in developing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 through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product strategy, resulting in a 25% reduction in feature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OAuth and JWT for API authentication,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reliability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processing tasks, reducing data latency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evaluations for new technologies, leading to the successful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backend development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direct customer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documentation, improving code maintainability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sessions, promoting a culture of continuous learning, leading to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demos and presentations, effectively communicating technical capabilities and securing new business.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integrate with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system vulnerabilities and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improvement in service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integrate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streamlining application feedback loops and accelerating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in backend technologies and best practices, fostering a culture of innovation and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best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workflows,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metrics and improve system monitoring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focused on security and performance, leading to a noticeable reduction in bugs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improvements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on various IT projects, ensuring alignment with business objectives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optimizing query performance through advanced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testing and debugging processes,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applications, emphasizing best practices in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 and implementation of web services that interface with CRM systems, ensuring seamless integration and user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on emerging technologies, enhancing team skills and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