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proven experience in delivering high-quality software solutions with a focus on innovative technologies. Expertise in full-stack development, architecture design, and system integration, with strong knowledge of cloud platforms, APIs, and agile methodologies. Adept at collaborating with cross-functional teams to drive project success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application deployment and management,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provisioning, enhancing resource management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seamless transition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create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external data systems by improving data-sharing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integration/continuous deployment (CI/CD)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improved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experience through responsive design and dynamic content updates, boosting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master, facilitating daily stand-ups and retrospectives, and ensuring adherence to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architectural patterns, fostering team growth and enhancing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allows real-time performance tracking and has identified bottlenecks within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DB performance and efficiency, contributing to reduced response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application security standards by performing regular security audits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sessions, ensuring high coding standards, reducing bugs, and increasing the overall codebase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providing efficient user interfaces and solid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for internal and external services, improving inter-application communication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understand project requirements and deliver solutions aligned with client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processes, contributing to sprint planning, reviews, and retrospectives to ensure timely delivery of responsive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for APIs, achieving a 90% test coverage which significantly reduced defects found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refactoring and implementing caching strategies, achieving a 35%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repository merging to maintain project integrity and facilitate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authorization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focusing initially on back-end development and gradually engaging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improved SQL queries and performance tuning database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deliver project milestones on time while enhancing team productivity through knowledge sharing and technology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to ensure the software met business requirements and user needs, identifying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simple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modern web development practices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