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accomplished Senior Software Engineer with extensive experience in developing scalable web applications and enterprise solutions. Proficient in leveraging modern technologies and frameworks to solve complex problems. Adept at collaborating with cross-functional teams to drive projects from inception to completion, ensuring high-quality deliverables aligned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 and Practices:</w:t>
      </w:r>
      <w:r w:rsidRPr="00C3688B">
        <w:rPr>
          <w:rFonts w:ascii="Arial" w:hAnsi="Arial" w:cs="Arial"/>
          <w:color w:val="424242" w:themeColor="text1" w:themeShade="BF"/>
          <w:sz w:val="20"/>
          <w:szCs w:val="20"/>
        </w:rPr>
        <w:t xml:space="preserve"> Scrum, Kanban,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responsiveness and cross-platform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including S3 and DynamoDB, to enhance application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modern design principles and best practices, improving user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development environments and enhancing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modularity and scalability to handle increased traffic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focusing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such as Scrum and Kanban.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spearheaded retrospectives, driving continuous improvement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processing pipelines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and reporting, automating manual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profiling and tuning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translate them into technical specifications, ensuring alignment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SOLID principles and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front-end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accessibility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cloud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deployments and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and integrated third-party services to enhance application functionalities,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logging and monitoring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and optimized application security configurations in line with best practices, reducing vulnerabilities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coding standards and development workflows, improving team efficiency by implementing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manage project timelines and deliverables, improving project delivery success rates across multiple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and access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transactions between services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test cases and performed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test coverage and maintaining code quality across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create technical specifications for new features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best practices and providing constructive feedback to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microservices architecture, improving scalability and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Transformed deployment processes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facilitating consistency across different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