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IT consulting and software development, specializing in scalable web applications. Proven expertise in leading cross-functional teams and implementing innovative technology solutions to drive business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Express.js,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DynamoDB,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IBM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Services, GraphQL, Service-Oriented Architecture, MVVM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Lean, SAFe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application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modularizing components for increased maintainability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migrate monolithic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caching strategies that reduced query latency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frontend applications while adhering to best security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pipelines, successfully reducing deployment errors by 25% and accelerating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development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code coverage and application reliability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participating in regular sprints and stand-ups, ensuring clear communication of progress and roadblocks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define feature specifications,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 Mapping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to prioritize tasks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real-time data processing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concurrency of 2,000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performance by implementing asynchronous programming patterns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smoother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deployment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quick provisioning and configuration management, achieving cost savings through optimized resource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architectural decisions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service-oriented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(SOA) which encouraged reusability of software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 in web applications, reducing the amount of data transferred over the network, which improved loading times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robust backend functionality and database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integration of third-party APIs into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product features and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cloud-based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system efficiency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team knowledge base, focusing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software methodologies for increased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throughput and reliability of application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projects, managing code contributions effectively and minimizing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application security features to protect sensitive data during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Communicated effectively with clients on technical solutions, translating complex concepts into layman's terms to enhance collaboration.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development of security-focused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meeting strict ANSI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within cross-functional teams to gather requirements and designed RESTful services for integration with other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providing input on project scope and timelines while enhancing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single sign-on functionalities, ensuring application security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legacy code enhancements and maintained existing systems by updating documentation and optimizing workflow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deployment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efficiency and stability across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sessions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improving response time through index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unit tests, increasing application reliability and reducing bug reports post-deployment.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