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hands-on experience in developing robust software solutions across multiple industries including IT consulting, with a focus on building scalable applications and improving system performance. Proficient in a wide range of technologies and programming languages, I have a proven track record of leading teams to deliver high-quality software products within the defined timelines.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application scalability by 40%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and satisfaction as measured by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a legacy monolithic application to a cloud-based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automated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ensuring consistent application delivery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improving functionality and providing seamless data exchange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caching strategies, which resulted in an 80% reduction in database query times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contributing to sprint planning, reviews, and retrospectives, leading to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leading to a 20% reduction in bugs found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knowledge-sharing program that resulted in improved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orchestration, enhancing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profiling techniques and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caching, reducing latency issues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API testing, ensuring robustness of developed services and improving the overall testing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existing processes, saving over 300 man-hours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 which enhanced product release velocity while decreasing critical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cultivating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API development, resulting in enhanced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scalability for thousands of users across different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seamless integration with front-end frameworks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CI/CD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processes and improved deployment frequency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complex queries, significantly enhancing data retrieval times and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systems architects to introduce a microservices architecture, which improved system reliability and reduced system failures during peak loads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project momentum, leading to timely releases and increased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applications’ performance through comprehensive debugging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reducing load times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teams to gather requirements and translate them into technical specifications, aligning product vision with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solutions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applications in a cost-effective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interoperability between existing systems and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sessions to promote best coding practices and enhance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manual test scripts and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reliability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adaptive user interfaces, enhancing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vendors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enriched the application features and enhanced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documentation and user manuals, defining technical specifications and usage guidelines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introduced new technologies to the team, enhancing team skillsets and updating knowledge of modern programming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