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Full-Stack Engineer with over 8 years of experience specializing in scalable web applications and digital strategies. Proficient in both front-end and back-end development, with a proven track record of utilizing modern frameworks and strong analytical abilities to drive continuous improvement and innovation in technology solutions. Seeking to leverage expertise at Well to impact digital health solutions and enhance user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.NET,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RESTful APIs, GraphQL, MERN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Material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web-based patient management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clinician engagement by 30% through a robust user interface and real-time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processing pipeline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data retrieval times, ensuring efficient health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applications, enhancing security across platforms with seamless sign-on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thereby accelerating product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API specifications employing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front-end data consumption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storage, leading to more flexible data modeling and faster retrieval speeds that catered to increasing user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and enhancing product stability before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UI designs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user satisfaction score improvement from 70% to 85%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 in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ad-hoc and SQL databases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data, informing feature enhancements based on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component libraries to standardize UI elements using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multiple product 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the implementation of caching strategies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decrease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prioritize tasks effectively, contributing to a 30% increase in team velocity during sprints.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microservices architecture for a healthcare application leveraging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and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as back-ends for mobile applications, ensuring efficient data transfer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environments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implementing security protocols for sensitive client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within an agile team ensuring adherence to best practices and reducing code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in building responsive web applications, improving user accessibility and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development cycle, consistently achieving high test coverage rates and reducing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integrating with cloud services such as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uptime.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from monolithic applications to microservices architecture, resulting in improved system scalability and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development workflows and optimize project tracking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troubleshooting and problem-solving of performance issues through extensive log analysis and database queries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engagement initiatives by providing technical insights on system integration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stronger communication with clients and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