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software development and IT consulting. Proven expertise in designing, implementing, and optimizing scalable, high-performance applications across diverse industries. Adept at leading teams and projects leveraging modern technologies and frameworks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develop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implementation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a 40% reduction in load time through optimized code and efficient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 scalable cloud infrastructure, implementing services like EC2 and S3, resulting in an increase of system availability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and reducing manual errors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which enhanced functionality and improved the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launched data-driven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which improved data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operational costs and increased system elasticity.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React applications, enhancing maintainability and improving scalability of the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legacy systems to cloud-native architectures, significantly improving operational efficiency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quality and bug detection rates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ensuring modularity and scalability, which positioned the product for future enhancements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Visualized and 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improving load management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understand requirements and deliver software solutions that aligned with client goals, resulting in a 95% customer satisfaction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reducing latency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to enhance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boost in data processing speeds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ensuring timely delivery of features and updates, resulting in improved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rates in production releases and reinforcing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of monolithic applications to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enabling independent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that catered to complex business logic, ensuring data integrity and optimal performance during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client-specific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industry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rectifying issues which enhanced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development cycles while managing deliverables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of milestones and progress to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interactive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providing responsive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devise robust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test coverage and reducing validation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