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over 8 years of progressive experience in supporting production applications and web services. Proven expertise in AWS, Kubernetes, Docker, and extensive troubleshooting of complex distributed systems. Strong understanding of Linux environments and proficient in Bash and Python scripting, complemented by a solid grasp of networking concepts. Committed to delivering excellence in customer communication and issue resolution with an independent and proactive work ethic.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Lambda, AWS S3, AWS EC2, AWS CloudFormation, AWS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Orchestration:</w:t>
      </w:r>
      <w:r w:rsidRPr="00C3688B">
        <w:rPr>
          <w:rFonts w:ascii="Arial" w:hAnsi="Arial" w:cs="Arial"/>
          <w:color w:val="424242" w:themeColor="text1" w:themeShade="BF"/>
          <w:sz w:val="20"/>
          <w:szCs w:val="20"/>
        </w:rPr>
        <w:t xml:space="preserve"> Kubernetes, Docker, Helm, OpenShift,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Bash, Python, Shell Scripting,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Red Hat, Debian,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DNS, Load Balancing, Nginx, Firewalls,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Jenkins, GitLab CI, Travis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Datadog,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AWS Security Groups, IAM Roles, SSL/TLS, Network Security Policies,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 SaltStack,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GitLab,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seamless deployment strategies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provisioning of resources, significantly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solutions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complex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release cycles and enhanced software delivery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proactive identification and resolution of production issues, improving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Python scripts for automating system health checks and application deployment processes, reducing manual intervention and enhancing operational efficiencies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troubleshooting of distributed systems, applying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proficiency and command-line tools to swiftly resolve performance bottlenecks and service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including DNS management and load balancing, ensuring high availability of services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storage and compute solutions, achieving a cost reduction of 20% while enhancing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and </w:t>
      </w:r>
      <w:r w:rsidRPr="00C3688B">
        <w:rPr>
          <w:rFonts w:ascii="Arial" w:hAnsi="Arial" w:cs="Arial"/>
          <w:b/>
          <w:color w:val="424242" w:themeColor="text1" w:themeShade="BF"/>
          <w:sz w:val="20"/>
          <w:szCs w:val="20"/>
        </w:rPr>
        <w:t xml:space="preserve">Linux administration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for skill development and technical knowledge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tasks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promoting seamless scalability and consistent environment setups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security policies by implementing stringent </w:t>
      </w:r>
      <w:r w:rsidRPr="00C3688B">
        <w:rPr>
          <w:rFonts w:ascii="Arial" w:hAnsi="Arial" w:cs="Arial"/>
          <w:b/>
          <w:color w:val="424242" w:themeColor="text1" w:themeShade="BF"/>
          <w:sz w:val="20"/>
          <w:szCs w:val="20"/>
        </w:rPr>
        <w:t xml:space="preserve">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rules and managing </w:t>
      </w:r>
      <w:r w:rsidRPr="00C3688B">
        <w:rPr>
          <w:rFonts w:ascii="Arial" w:hAnsi="Arial" w:cs="Arial"/>
          <w:b/>
          <w:color w:val="424242" w:themeColor="text1" w:themeShade="BF"/>
          <w:sz w:val="20"/>
          <w:szCs w:val="20"/>
        </w:rPr>
        <w:t xml:space="preserve">IAM roles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AWS, reducing potential vulnerabilities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on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load balancers, leading to a smoother end-user experience and reduced page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software solutions using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Kubernetes package management, ensuring efficient resource utilization and version control of Kubernetes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post-mortem analysis on system failures, employing </w:t>
      </w:r>
      <w:r w:rsidRPr="00C3688B">
        <w:rPr>
          <w:rFonts w:ascii="Arial" w:hAnsi="Arial" w:cs="Arial"/>
          <w:b/>
          <w:color w:val="424242" w:themeColor="text1" w:themeShade="BF"/>
          <w:sz w:val="20"/>
          <w:szCs w:val="20"/>
        </w:rPr>
        <w:t xml:space="preserve">data logging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methods to derive actionable insights and prevent future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operational excellence for client solutions.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deployments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within cloud environments, reducing downtime significantly through automated rollouts.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across numerous environments, streamlining setup processes and reducing deployment discrepancies.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collaboration among team members and tracking changes effectively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efforts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increasing deployment frequency by automating build and test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improving application performance monitoring and system checks, which decreased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in-depth support for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troubleshooting and optimizing system performance to align with user expectations and operational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interfaced with clients, delivering technical guidance and updates on projects in clear, precise English, maintaining strong professional relationships.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web applications using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efficiency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workflow processes, facilitating faster deployments and reducing errors from manual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that 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leading to improved testing cycles and environment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configuring and maintaining </w:t>
      </w:r>
      <w:r w:rsidRPr="00C3688B">
        <w:rPr>
          <w:rFonts w:ascii="Arial" w:hAnsi="Arial" w:cs="Arial"/>
          <w:b/>
          <w:bCs/>
          <w:color w:val="424242" w:themeColor="text1" w:themeShade="BF"/>
          <w:sz w:val="20"/>
        </w:rPr>
        <w:t xml:space="preserve">networking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ensure minimum latency and optimal service levels across client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documentation and knowledge sharing among team members regarding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administration techniques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software engineering teams to refine deployment packaging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tracking and revisions.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production systems, leveraging experience with </w:t>
      </w:r>
      <w:r w:rsidRPr="00C3688B">
        <w:rPr>
          <w:rFonts w:ascii="Arial" w:hAnsi="Arial" w:cs="Arial"/>
          <w:b/>
          <w:bCs/>
          <w:color w:val="424242" w:themeColor="text1" w:themeShade="BF"/>
          <w:sz w:val="20"/>
        </w:rPr>
        <w:t xml:space="preserve">Debian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CentOS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rectify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microservices architecture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flexibility in deployments.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