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consultancy and software development. Proven expertise in cloud infrastructure, distributed systems, and continuous integration/deployment. Proficient in leveraging cutting-edge technologies such as Kubernetes, Terraform, and Kafka for optimized performance and scalability. Strong focus on delivering high-quality, maintainable code following industry best practices, with experience in monitoring solutions like Datadog and Grafana.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Spring,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existing services and improving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distributed systems, enabling real-time data processing and messaging between services, which enhanced system communication and throughput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metrics, leading to a 50% reduction in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automation tasks, streamlining environment setups and ensuring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programming standards to ensure high-quality software delivery,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design patterns, aligning technical roadmaps with business objectives for multiple high-impact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observability practices,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alert thresholds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performance tuning across cloud-based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 analysis and identifying bottlenecks in application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and performance standards were met with proper authentication and load balancing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container security, enriching team capabilities and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and processes, driving sprints focused on delivering key features with a strong emphasis on customer feedback and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speeds, contributing to higher overall application performance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server-side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 access time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scaling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Autoscaling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load balancers, ensuring high availability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reducing operational costs with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deployment cycles and easier application management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messaging solutions, facilitating efficient communication between distributed systems and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documentation for APIs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quality and team confidence in system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on-call support for production applications, diagnosing issues with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to ensure minimal downtime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better test coverage and improved release quality through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implemented security measures to protect applications, including data encryption in transit and at rest,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KMS.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environments, focusing on minimizing disruptions and ensuring successful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architects to develop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 user experiences and high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models that meet end-user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business derive actionable insights from large datasets and improve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enhancing system performance by implementing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reviewing deliverables to align with project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Troubleshot application issues and provided innovative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ensuring swift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operations and APIs, establishing clear guidelines for future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extend application functionality, enhancing user engagement and expanding service offerings.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