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in IT consulting, specializing in cloud transformation, data analytics, and automation. Proven track record in utilizing innovative technologies to drive digital transformation initiatives, enhance operational efficiency, and deliver scalable cloud solutions for enterprises. Excels in cross-functional collaboration, problem-solving, and implementing complex integrations within 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MongoDB, MySQL, PostgreSQL, Redshift, Kafka,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Deployment: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Tableau, Power BI,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OAuth, OpenID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multi-cloud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management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scalable API endpoints for front-end applications and achieving a 30% increase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pipelines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analytics capabilities for data-driven insights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deployment time and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 and ensuring seamless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secure identity management solution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best practices for security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business requirements and translate them into technical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and cost analysis on cloud resources, reducing monthly costs by 25% while maintaining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warehousing solutions using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analytical reporting and visualization, improving strategic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serverless architecture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need for server management and scaling to handle increased traffic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implementation of security best practices across cloud deployments, achieving compliance with industry standards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infrastructure provisioning, leading to repeatable and efficient deployments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for team members on cloud technologies and best practices,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understand their digital transformation goals and tailored cloud solutions, driving user adoption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with real-time features and optimized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transitioning on-prem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for data handling and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extend application functionalities, including payment processing and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automated testing initiatives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reducing regression issues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streamlined development workflows within agile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wrote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retrieval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leverage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visualizing KPIs and operational reports, aiding in strategic planning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clients on implemented solutions, ensuring effective use of technology in achieving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software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robust backend service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and integration testing, developing testing strategies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reliability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deploying applications to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container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in agile environments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 contributing to improved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application features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continuity and knowledge transfer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standards, improving software quality by maintaining consistent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content management on web projects, supporting client needs for flexible and interactive site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technical requirements and translate them into actionable development tasks.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