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extensive experience in delivering high-quality software solutions. Well-versed in modern tech stacks, fostering a collaborative environment, and innovative problem solving. Proven ability to lead projects to success while applying rigorous development methodologies and best practices in both agile and waterfall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Postman,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Travis CI,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Microservices, Agile, Scrum,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high-traffic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cloud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 and S3, while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faster deployment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that integrate seamlessly with various front-end applications, improving data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that adhere to best practices in scalability and maintainability,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integration of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data management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following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ensure timely delivery and excellent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improve load times, which enhanced the application's efficiency by reducing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reliability and reduce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maintained coding standards through robust version control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aid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coding practices, reviewing code, and supporting their professional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applications using profiling tools and load testing strategies, which resulted in a 40% increase in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secure authentication via third-party services, enhancing user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intricate business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reduction in data retrieval times across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server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 of applications under high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isolated environments for development, guaranteeing seamless transitions between stages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enhance code performance and maintainability, adhering to SOLID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software reliability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 and streamline builds.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processing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deployment and support on cloud platforms, including automated backups and scaling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stakeholder accessibility to technical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planning sessions, demonstrating excellent communication skills and knowledge sharing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Standardized coding practices and contributed to development methodologies aimed at increasing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peer code reviews to maintain coding standards, improving team collaboration and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onboarding process of new developers, providing insights into the development environment and tools used.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