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keen focus on developing scalable software solutions tailored to elevate operational efficiency and optimize client satisfaction. Proficient in a diverse tech stack, including microservices, cloud technologies, and modern frontend frameworks. Aiming to leverage over eight years of experience in IT consulting to contribute to innovative projects at Tractian.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 Architecture,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complex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latency for client applications, resulting in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transition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resulting in improved user engagement and a 25% decline in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integrating third-party services to automate operations and streamline data transfer, achieving a 20% time reduction on common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and integration processes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contributing to a more secure and robust codebase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system performance tuning and optimization,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ultimately providing a better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forecast project scopes and optimize resource allocation, enhancing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on-premises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reductions in operational costs and improved disaster recovery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tokens for authentication and authorization protocols in the client-facing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dashboards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which empowered stakeholders with actionable insights from analytics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performance, leading to a 99.9% uptime over the last three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internal services to create event-driven architectures, automating background processes to improve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maintained codebases, ensuring that future teams could onboard and adapt to evolving projects efficiently.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defined technical requirements and user story creation with product stakeholders, enhancing overall communication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resulting in scalable solutions that supported over 10,000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responsive design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structure and manage data effectively, increasing data retrieval speeds by 35% through proper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minimized manual interventions and improved deployment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including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 teams to create attractive interfaces and seamless user experiences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API documentation, increasing inter-team communication and understanding, particularly around data integrations and service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to improve coding practices and NPM package management, enhancing developer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OIDC that facilitated secure identity management systems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visually appealing and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engineers to learn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implemented feedback into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code assurance which helped to maintain high reliability and performance standards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effort from legacy systems to cloud-based solutions, understanding importance of continuous feedback loops and improvement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 to enhance functionality and improve data interaction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ensuring version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client software issues through effective collaboration with the QA team and direct client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