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extensive hands-on experience in building scalable, robust solutions that leverage cutting-edge technologies. Adept at collaborating with cross-functional teams to translate business requirements into technical specifications, and driving the delivery of complex projects across various domains. Proven ability to adopt new technologies and practices that enhance performance, stability, and maintainability of software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Node.js,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Angular, Express.js, Django, Spring Boot, ASP.NET Core,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AWS, Azure DevOps,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RESTful APIs, GraphQL,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JIRA, Confluence, Visual Studio, Eclipse,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front-end for a high-traffic application, improving load time by 30% through optimized code splitting and lazy loading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back-end API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handling over 10,000 requests per minute with load balancing and clustering configurations.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solution for a complex deployment that streamlined workflows and reduced deployment time by 40%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engineers to build a real-time analytics dashboard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enhancing decision-making capabilities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of legacy systems to modern, service-oriented architectures,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deployments utilizing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implemented best practices for test automation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metrics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and led sprint planning sessions, optimizing team productivity by 25% by implementing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processes, reducing potential downtimes and accelerating feature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migration strategies to move clients from on-premise systems to cloud-based solutions, ensuring minimal service interruption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robustness and maintainability in large-scale applications, leading to a reduction in bug count by 15%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 monitoring and logging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troubleshoot performance issues and optimize application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client-facing meetings to gather requirements and provide technical insights, leading to improved client satisfaction scores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knowledge base and architecture decisions, publishing insights on adopting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the development stack to enhance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in best coding practices and effective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fostering a culture of continuous learning and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suite of RESTful APIs for a logistics application using </w:t>
      </w:r>
      <w:r w:rsidRPr="00C3688B">
        <w:rPr>
          <w:rFonts w:ascii="Arial" w:hAnsi="Arial" w:cs="Arial"/>
          <w:b/>
          <w:bCs/>
          <w:color w:val="424242" w:themeColor="text1" w:themeShade="BF"/>
          <w:sz w:val="20"/>
        </w:rPr>
        <w:t xml:space="preserve">Java 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integration with third-party services and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40% increase in user engagement through improved UI and UX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relational data and designed queries to optimize search response times for over a million entries.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ensure high-quality standards through automated testing frameworks, including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 and back-end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microservices that adhered to SOA principles, enhancing system resilience and allowing for independent deployment of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ensuring environment consistency across dev, staging,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payment gateways, ensuring compliance with security standards and enhancing user trust.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for clients to educate them on system usage, integrating feedback to improve usability in future iterations.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enterprise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security features and performance optimization at an entry-level.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team members to troubleshoot and resolve bugs in existing applications, fostering a collaborative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a more modern stack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exposure to full-stack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to learn best practices in software development methodologies and code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gathering feedback from stakeholders to inform necessary adjustments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for applications, aiding in the onboarding process of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query optimization tasks, working with databases such as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agile methodologies, participating in daily stand-ups and sprint reviews to enhance project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