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Engineer with over eight years of progressive experience in delivering high-quality IT consulting solutions. Proven track record of leading diverse technical teams and driving projects to successful completion. Highly skilled in leveraging modern tech stacks to develop and maintain scalable applications. Committed to continuous improvement and innovation, contributing to operational excellence in technology-driven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JavaScript, Python, Ruby,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Spring Boot,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 CSS, React, Vue.js,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TestNG, Selenium,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high-performance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reducing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microservices infrastructure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improving system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serverless applications that support dynamic scalability and cost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RESTful APIs for seamless integration with third-party systems, focusing on performance and security best practices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reducing release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create detailed system architecture documentation, utilizing </w:t>
      </w:r>
      <w:r w:rsidRPr="00C3688B">
        <w:rPr>
          <w:rFonts w:ascii="Arial" w:hAnsi="Arial" w:cs="Arial"/>
          <w:b/>
          <w:color w:val="424242" w:themeColor="text1" w:themeShade="BF"/>
          <w:sz w:val="20"/>
          <w:szCs w:val="20"/>
        </w:rPr>
        <w:t xml:space="preserve">UML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diagrams and flowcharts.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on best practices for software design and development, contributing to team skill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solutions, enhancing data retrieval speed and overall application performance through optimized querying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driving sprint planning and retrospectives to maximize team productivity and project alignment using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95% code coverage and significantly improving software reliability before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authentication services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access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better performance under heavy load conditions, improving response times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applications in multi-cloud environments using both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redundancy for mission-critical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stakeholders to define performance metrics and success criteria for applications, systematically measuring outcomes against established benchmarks.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maintainability aligned with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and microservices architecture to enable seamless data exchange across heterogeneous systems, enhancing integration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of database operations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that reduced execution time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project teams to deliver features in iterative processes, adapting quickly to changing priorities while maintaining high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client workshops to gather requirements and extract essential information for the development of solutions tailored to specific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transition of legacy applications to modern frameworks, employing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UI development and enhancing user interactions and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configuration times and minimizing human error in deployment activities.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design and implementation of user authentication systems using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security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database integrity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best practices for backup and recovery, and ensuring data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emphasizing code quality and adherence to coding standards throughout the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 models and schemas for applications, focusing on defining relationships and efficient data access layers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