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leveraging extensive technical and consulting expertise. Adept at implementing scalable software solutions across diverse application ecosystems, specializing in cloud infrastructure, full-stack development, and agile methodologies to enhance operational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.NET Core,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multi-tenant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achieving a 40% reduction in page load times and optimizing user experience across diverse client profiles.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zero-downtime migrations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flexibility while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serving integrated frontend solutions while meeting strict performance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features while maintaining high coding standards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profiling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proactive identification of bottlenecks and overall system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increased team deployment frequency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Java best practices and modern JavaScript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that raised overall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across applications, enhancing data protection mechanisms without sacrificing user convenience.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efficient and scalable database solutions, optimizing query performance and reducing response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robustness of production-level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framework for logging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significantly during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detailed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greater understanding and smoother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ensuring deliverables met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external APIs to enhance functionality and user engagement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optimized query performance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20% decrease in load times for high-traffic applications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monthly retrospectives that refined processes and improved team productivity metrics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microservice patterns,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inter-service communication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DevOps practices to maintain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consistent deployments and reduced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developed user-centric designs in conjunction with UX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responsive design principles for optimal performance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refactoring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maintainability and facilitated easier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workflows and data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of third-party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system interoperability and reduce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through effective unit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system debugging processes,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ensure coherent project management, enhancing the response rate to evolving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ensure collaborative coding efforts were well managed and documented, facilitating smooth developments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clear guidelines for frontend and backend teams, improving communication and development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unit testing and code reviews, fostering a team environment that adhered to strict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documenting APIs and systems architectures, enhancing readability and access to important configuration and development information.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