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seasoned software engineer with over 8 years of experience in developing scalable software solutions and leading engineering teams. Proficient in a wide range of modern technologies, with a proven record of delivering high-quality applications on time and within budget.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JavaScript, TypeScript, HTML5, CSS3, SASS,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Python, Ruby on Rails, Java, Spring Boot, Django, GraphQL,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SQLite,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AWS, Azure, Terraform, Ansible,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Trello, GitHub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high-traffic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increase in user engagement and a decrease in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microservices-based application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orchestration, facilitating seamless deployments and scaling based on demand.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quality and reducing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a mobile application,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management and real-time data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sessions, improving team productivity by establishing coding standards and best practices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significant improvement in user experience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APIs, including payment systems and external databases, ensuring compliance with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engineers in an agile environment, facilitating scrum meetings and ensuring timely delivery of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the introduction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caching, reducing server response time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operational visibility and reducing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fetching processes, simplifying client-side application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coverage and maintaining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sharing sessions focused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and tooling, promoting a culture of continuous improvement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and security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RESTful services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enabling efficient communication between frontend and backend systems in a team of 4 engineers.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Refactored legacy codebases into microservices,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improving deployment consistency across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test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reliability and reducing the number of production bugs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directly with clients to gather requirements and provide technical insights, leading to tailored solutions and improved client satisfaction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as code (IaC) deployments, streamlining setup processes and enabling reproducible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code reviews and provided technical guidance to junior developers, enhancing team technical skills and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authentication 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security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monolithic applications to microservices architecture, focusing on performance optimization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responsiveness and interactivity through the implementation of AJAX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quicker user actions and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sprint meetings, providing updates on development progress and blockers to ensure alignment with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for efficient code collaboration and project management, enhancing team coherence and reducing conflicts.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